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AE" w:rsidRPr="00E62417" w:rsidRDefault="001F2AAE" w:rsidP="001F2AAE">
      <w:pPr>
        <w:jc w:val="center"/>
        <w:rPr>
          <w:rFonts w:cs="AdvertisingBold" w:hint="cs"/>
          <w:sz w:val="30"/>
          <w:szCs w:val="30"/>
          <w:rtl/>
          <w:lang w:bidi="ar-EG"/>
        </w:rPr>
      </w:pPr>
      <w:r w:rsidRPr="00E62417">
        <w:rPr>
          <w:rFonts w:cs="AdvertisingBold" w:hint="cs"/>
          <w:sz w:val="30"/>
          <w:szCs w:val="30"/>
          <w:rtl/>
          <w:lang w:bidi="ar-EG"/>
        </w:rPr>
        <w:t>توافق أنماط التعليم المستخدمة لتحقيق المخرجات المستهدفة للتعليم</w:t>
      </w:r>
      <w:r>
        <w:rPr>
          <w:rFonts w:cs="AdvertisingBold" w:hint="cs"/>
          <w:sz w:val="30"/>
          <w:szCs w:val="30"/>
          <w:rtl/>
          <w:lang w:bidi="ar-EG"/>
        </w:rPr>
        <w:t xml:space="preserve"> </w:t>
      </w:r>
    </w:p>
    <w:p w:rsidR="0036478F" w:rsidRDefault="0036478F" w:rsidP="00E22965">
      <w:pPr>
        <w:bidi/>
        <w:spacing w:line="360" w:lineRule="auto"/>
        <w:ind w:firstLine="694"/>
        <w:jc w:val="both"/>
        <w:rPr>
          <w:rFonts w:hint="cs"/>
          <w:sz w:val="28"/>
          <w:szCs w:val="28"/>
          <w:rtl/>
          <w:lang w:bidi="ar-EG"/>
        </w:rPr>
      </w:pPr>
    </w:p>
    <w:p w:rsidR="00B877F7" w:rsidRPr="0036478F" w:rsidRDefault="00B877F7" w:rsidP="00594E2D">
      <w:pPr>
        <w:bidi/>
        <w:spacing w:line="360" w:lineRule="auto"/>
        <w:ind w:firstLine="694"/>
        <w:jc w:val="both"/>
        <w:rPr>
          <w:rFonts w:hint="cs"/>
          <w:b/>
          <w:bCs/>
          <w:sz w:val="28"/>
          <w:szCs w:val="28"/>
          <w:rtl/>
        </w:rPr>
      </w:pPr>
      <w:r w:rsidRPr="0036478F">
        <w:rPr>
          <w:rFonts w:hint="cs"/>
          <w:b/>
          <w:bCs/>
          <w:sz w:val="28"/>
          <w:szCs w:val="28"/>
          <w:rtl/>
        </w:rPr>
        <w:t xml:space="preserve">يتبني قسم الهندسة الصناعية  أساليب واستراتيجيات متنوعة للتعليم والتعلم لتحقيق أهداف </w:t>
      </w:r>
      <w:r w:rsidR="0036478F">
        <w:rPr>
          <w:rFonts w:hint="cs"/>
          <w:b/>
          <w:bCs/>
          <w:sz w:val="28"/>
          <w:szCs w:val="28"/>
          <w:rtl/>
        </w:rPr>
        <w:t>البرنامج التعليمي</w:t>
      </w:r>
      <w:r w:rsidRPr="0036478F">
        <w:rPr>
          <w:rFonts w:hint="cs"/>
          <w:b/>
          <w:bCs/>
          <w:sz w:val="28"/>
          <w:szCs w:val="28"/>
          <w:rtl/>
        </w:rPr>
        <w:t xml:space="preserve"> على مستوى مرحلتي البكالوريوس والدراسات العليا وكذلك لتحقيق رسالة الكلية. ويتم تدريس المقررات بأساليب تقليدية وغير تقليدية. ومن أمثلة الأساليب </w:t>
      </w:r>
      <w:r w:rsidR="005F5D14" w:rsidRPr="0036478F">
        <w:rPr>
          <w:rFonts w:hint="cs"/>
          <w:b/>
          <w:bCs/>
          <w:sz w:val="28"/>
          <w:szCs w:val="28"/>
          <w:rtl/>
        </w:rPr>
        <w:t xml:space="preserve">غير </w:t>
      </w:r>
      <w:r w:rsidRPr="0036478F">
        <w:rPr>
          <w:rFonts w:hint="cs"/>
          <w:b/>
          <w:bCs/>
          <w:sz w:val="28"/>
          <w:szCs w:val="28"/>
          <w:rtl/>
        </w:rPr>
        <w:t xml:space="preserve">التقليدية التعلم النشط والتعلم التعاوني والتعلم بالبحث والتدريب العملي والتمارين والتدريب الميداني والرحلات الحقلية </w:t>
      </w:r>
      <w:r w:rsidR="00933370" w:rsidRPr="0036478F">
        <w:rPr>
          <w:rFonts w:hint="cs"/>
          <w:b/>
          <w:bCs/>
          <w:sz w:val="28"/>
          <w:szCs w:val="28"/>
          <w:rtl/>
        </w:rPr>
        <w:t>.</w:t>
      </w:r>
      <w:r w:rsidRPr="0036478F">
        <w:rPr>
          <w:rFonts w:hint="cs"/>
          <w:b/>
          <w:bCs/>
          <w:sz w:val="28"/>
          <w:szCs w:val="28"/>
          <w:rtl/>
        </w:rPr>
        <w:t xml:space="preserve"> كما يتوفر </w:t>
      </w:r>
      <w:r w:rsidR="00933370" w:rsidRPr="0036478F">
        <w:rPr>
          <w:rFonts w:hint="cs"/>
          <w:b/>
          <w:bCs/>
          <w:sz w:val="28"/>
          <w:szCs w:val="28"/>
          <w:rtl/>
        </w:rPr>
        <w:t>بالقسم</w:t>
      </w:r>
      <w:r w:rsidRPr="0036478F">
        <w:rPr>
          <w:rFonts w:hint="cs"/>
          <w:b/>
          <w:bCs/>
          <w:sz w:val="28"/>
          <w:szCs w:val="28"/>
          <w:rtl/>
        </w:rPr>
        <w:t xml:space="preserve"> أنماط تعلم غير تقليدية متنوعة مثل المعامل ومعامل الحاسب والرحلات العلمية والورش التعليمية </w:t>
      </w:r>
      <w:r w:rsidR="00933370" w:rsidRPr="0036478F">
        <w:rPr>
          <w:rFonts w:hint="cs"/>
          <w:b/>
          <w:bCs/>
          <w:sz w:val="28"/>
          <w:szCs w:val="28"/>
          <w:rtl/>
        </w:rPr>
        <w:t>وغيرها من الاستراتيجيات التي</w:t>
      </w:r>
      <w:r w:rsidRPr="0036478F">
        <w:rPr>
          <w:rFonts w:hint="cs"/>
          <w:b/>
          <w:bCs/>
          <w:sz w:val="28"/>
          <w:szCs w:val="28"/>
          <w:rtl/>
        </w:rPr>
        <w:t xml:space="preserve"> تحقق نتائج التعلم المستهدفة </w:t>
      </w:r>
      <w:r w:rsidR="00E22965" w:rsidRPr="0036478F">
        <w:rPr>
          <w:rFonts w:hint="cs"/>
          <w:b/>
          <w:bCs/>
          <w:sz w:val="28"/>
          <w:szCs w:val="28"/>
          <w:rtl/>
        </w:rPr>
        <w:t>التي</w:t>
      </w:r>
      <w:r w:rsidRPr="0036478F">
        <w:rPr>
          <w:rFonts w:hint="cs"/>
          <w:b/>
          <w:bCs/>
          <w:sz w:val="28"/>
          <w:szCs w:val="28"/>
          <w:rtl/>
        </w:rPr>
        <w:t xml:space="preserve"> يصعب تحقيقها بالأساليب التقليدية.</w:t>
      </w:r>
    </w:p>
    <w:p w:rsidR="00B877F7" w:rsidRPr="0036478F" w:rsidRDefault="00B877F7" w:rsidP="00612901">
      <w:pPr>
        <w:bidi/>
        <w:rPr>
          <w:rFonts w:hint="cs"/>
          <w:b/>
          <w:bCs/>
          <w:sz w:val="28"/>
          <w:rtl/>
        </w:rPr>
      </w:pPr>
    </w:p>
    <w:p w:rsidR="0073279B" w:rsidRPr="0036478F" w:rsidRDefault="007773C6" w:rsidP="00E22965">
      <w:pPr>
        <w:bidi/>
        <w:spacing w:line="360" w:lineRule="auto"/>
        <w:ind w:firstLine="694"/>
        <w:jc w:val="both"/>
        <w:rPr>
          <w:rFonts w:hint="cs"/>
          <w:b/>
          <w:bCs/>
          <w:sz w:val="28"/>
          <w:szCs w:val="28"/>
          <w:rtl/>
        </w:rPr>
      </w:pPr>
      <w:r w:rsidRPr="0036478F">
        <w:rPr>
          <w:b/>
          <w:bCs/>
          <w:sz w:val="28"/>
          <w:szCs w:val="28"/>
        </w:rPr>
        <w:t xml:space="preserve"> </w:t>
      </w:r>
      <w:r w:rsidRPr="0036478F">
        <w:rPr>
          <w:rFonts w:hint="cs"/>
          <w:b/>
          <w:bCs/>
          <w:sz w:val="28"/>
          <w:szCs w:val="28"/>
          <w:rtl/>
        </w:rPr>
        <w:t>تشمل مقررات الهندسة الصناعية عل</w:t>
      </w:r>
      <w:r w:rsidR="00E22965" w:rsidRPr="0036478F">
        <w:rPr>
          <w:rFonts w:hint="cs"/>
          <w:b/>
          <w:bCs/>
          <w:sz w:val="28"/>
          <w:szCs w:val="28"/>
          <w:rtl/>
        </w:rPr>
        <w:t>ي</w:t>
      </w:r>
      <w:r w:rsidRPr="0036478F">
        <w:rPr>
          <w:rFonts w:hint="cs"/>
          <w:b/>
          <w:bCs/>
          <w:sz w:val="28"/>
          <w:szCs w:val="28"/>
          <w:rtl/>
        </w:rPr>
        <w:t xml:space="preserve"> </w:t>
      </w:r>
      <w:r w:rsidR="00E22965" w:rsidRPr="0036478F">
        <w:rPr>
          <w:rFonts w:hint="cs"/>
          <w:b/>
          <w:bCs/>
          <w:sz w:val="28"/>
          <w:szCs w:val="28"/>
          <w:rtl/>
        </w:rPr>
        <w:t>أنماط</w:t>
      </w:r>
      <w:r w:rsidRPr="0036478F">
        <w:rPr>
          <w:rFonts w:hint="cs"/>
          <w:b/>
          <w:bCs/>
          <w:sz w:val="28"/>
          <w:szCs w:val="28"/>
          <w:rtl/>
        </w:rPr>
        <w:t xml:space="preserve"> مختلفة للتعليم منها </w:t>
      </w:r>
      <w:r w:rsidR="00E22965" w:rsidRPr="0036478F">
        <w:rPr>
          <w:rFonts w:hint="cs"/>
          <w:b/>
          <w:bCs/>
          <w:sz w:val="28"/>
          <w:szCs w:val="28"/>
          <w:rtl/>
        </w:rPr>
        <w:t>الأنماط</w:t>
      </w:r>
      <w:r w:rsidRPr="0036478F">
        <w:rPr>
          <w:rFonts w:hint="cs"/>
          <w:b/>
          <w:bCs/>
          <w:sz w:val="28"/>
          <w:szCs w:val="28"/>
          <w:rtl/>
        </w:rPr>
        <w:t xml:space="preserve"> التقليدية </w:t>
      </w:r>
      <w:r w:rsidR="00E22965" w:rsidRPr="0036478F">
        <w:rPr>
          <w:rFonts w:hint="cs"/>
          <w:b/>
          <w:bCs/>
          <w:sz w:val="28"/>
          <w:szCs w:val="28"/>
          <w:rtl/>
        </w:rPr>
        <w:t>والأنماط</w:t>
      </w:r>
      <w:r w:rsidRPr="0036478F">
        <w:rPr>
          <w:rFonts w:hint="cs"/>
          <w:b/>
          <w:bCs/>
          <w:sz w:val="28"/>
          <w:szCs w:val="28"/>
          <w:rtl/>
        </w:rPr>
        <w:t xml:space="preserve"> الغير تقليدية للتعليم </w:t>
      </w:r>
      <w:r w:rsidR="001F2AAE" w:rsidRPr="001F2AAE">
        <w:rPr>
          <w:rFonts w:hint="cs"/>
          <w:b/>
          <w:bCs/>
          <w:sz w:val="28"/>
          <w:szCs w:val="28"/>
          <w:rtl/>
        </w:rPr>
        <w:t>لتحقيق المخرجات المستهدفة للتعليم</w:t>
      </w:r>
      <w:r w:rsidR="001F2AAE" w:rsidRPr="0036478F">
        <w:rPr>
          <w:rFonts w:hint="cs"/>
          <w:b/>
          <w:bCs/>
          <w:sz w:val="28"/>
          <w:szCs w:val="28"/>
          <w:rtl/>
        </w:rPr>
        <w:t xml:space="preserve"> </w:t>
      </w:r>
      <w:r w:rsidR="00E22965" w:rsidRPr="0036478F">
        <w:rPr>
          <w:rFonts w:hint="cs"/>
          <w:b/>
          <w:bCs/>
          <w:sz w:val="28"/>
          <w:szCs w:val="28"/>
          <w:rtl/>
        </w:rPr>
        <w:t>وهي موضحة في الجدول التالي</w:t>
      </w:r>
    </w:p>
    <w:p w:rsidR="001F2AAE" w:rsidRDefault="001F2AAE" w:rsidP="001F2AAE">
      <w:pPr>
        <w:jc w:val="center"/>
        <w:rPr>
          <w:rFonts w:cs="AdvertisingBold" w:hint="cs"/>
          <w:sz w:val="30"/>
          <w:szCs w:val="30"/>
          <w:rtl/>
          <w:lang w:bidi="ar-EG"/>
        </w:rPr>
      </w:pPr>
    </w:p>
    <w:p w:rsidR="001F2AAE" w:rsidRPr="00E62417" w:rsidRDefault="001F2AAE" w:rsidP="001F2AAE">
      <w:pPr>
        <w:jc w:val="center"/>
        <w:rPr>
          <w:rFonts w:cs="AdvertisingBold" w:hint="cs"/>
          <w:sz w:val="30"/>
          <w:szCs w:val="30"/>
          <w:rtl/>
          <w:lang w:bidi="ar-EG"/>
        </w:rPr>
      </w:pPr>
      <w:r w:rsidRPr="00E62417">
        <w:rPr>
          <w:rFonts w:cs="AdvertisingBold" w:hint="cs"/>
          <w:sz w:val="30"/>
          <w:szCs w:val="30"/>
          <w:rtl/>
          <w:lang w:bidi="ar-EG"/>
        </w:rPr>
        <w:t>توافق أنماط التعليم المستخدمة لتحقيق المخرجات المستهدفة للتعليم</w:t>
      </w:r>
      <w:r>
        <w:rPr>
          <w:rFonts w:cs="AdvertisingBold" w:hint="cs"/>
          <w:sz w:val="30"/>
          <w:szCs w:val="30"/>
          <w:rtl/>
          <w:lang w:bidi="ar-EG"/>
        </w:rPr>
        <w:t>( قسم صناعية)</w:t>
      </w:r>
    </w:p>
    <w:p w:rsidR="00612901" w:rsidRDefault="00612901" w:rsidP="00612901">
      <w:pPr>
        <w:bidi/>
        <w:rPr>
          <w:rFonts w:hint="cs"/>
          <w:sz w:val="28"/>
          <w:rtl/>
          <w:lang w:bidi="ar-EG"/>
        </w:rPr>
      </w:pPr>
    </w:p>
    <w:tbl>
      <w:tblPr>
        <w:bidiVisual/>
        <w:tblW w:w="14854" w:type="dxa"/>
        <w:tblInd w:w="-3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/>
      </w:tblPr>
      <w:tblGrid>
        <w:gridCol w:w="6"/>
        <w:gridCol w:w="1553"/>
        <w:gridCol w:w="2948"/>
        <w:gridCol w:w="850"/>
        <w:gridCol w:w="992"/>
        <w:gridCol w:w="608"/>
        <w:gridCol w:w="609"/>
        <w:gridCol w:w="609"/>
        <w:gridCol w:w="609"/>
        <w:gridCol w:w="608"/>
        <w:gridCol w:w="609"/>
        <w:gridCol w:w="609"/>
        <w:gridCol w:w="609"/>
        <w:gridCol w:w="608"/>
        <w:gridCol w:w="609"/>
        <w:gridCol w:w="609"/>
        <w:gridCol w:w="609"/>
        <w:gridCol w:w="600"/>
        <w:gridCol w:w="600"/>
      </w:tblGrid>
      <w:tr w:rsidR="0072270F" w:rsidRPr="002E24E7" w:rsidTr="009C6D98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394"/>
        </w:trPr>
        <w:tc>
          <w:tcPr>
            <w:tcW w:w="155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72270F" w:rsidRDefault="0072270F" w:rsidP="001E1981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,Bold" w:cs="ArabicTransparent,Bold" w:hint="cs"/>
                <w:b/>
                <w:bCs/>
                <w:rtl/>
                <w:lang w:bidi="ar-EG"/>
              </w:rPr>
            </w:pPr>
            <w:r w:rsidRPr="0072270F">
              <w:rPr>
                <w:rFonts w:ascii="ArabicTransparent" w:cs="ArabicTransparent" w:hint="cs"/>
                <w:b/>
                <w:bCs/>
                <w:rtl/>
              </w:rPr>
              <w:t>الرقم الكودي</w:t>
            </w:r>
          </w:p>
        </w:tc>
        <w:tc>
          <w:tcPr>
            <w:tcW w:w="294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72270F" w:rsidRDefault="0072270F" w:rsidP="001E1981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rFonts w:ascii="ArabicTransparent" w:cs="ArabicTransparent" w:hint="cs"/>
                <w:b/>
                <w:bCs/>
                <w:rtl/>
              </w:rPr>
              <w:t>اسم المقرر</w:t>
            </w:r>
          </w:p>
        </w:tc>
        <w:tc>
          <w:tcPr>
            <w:tcW w:w="18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70F" w:rsidRPr="0072270F" w:rsidRDefault="0072270F" w:rsidP="007223DB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" w:cs="ArabicTransparent" w:hint="cs"/>
                <w:b/>
                <w:bCs/>
                <w:rtl/>
              </w:rPr>
            </w:pPr>
            <w:r w:rsidRPr="0072270F">
              <w:rPr>
                <w:rFonts w:ascii="ArabicTransparent" w:cs="ArabicTransparent" w:hint="cs"/>
                <w:b/>
                <w:bCs/>
                <w:rtl/>
              </w:rPr>
              <w:t>أنماط التعليم المستخدمة</w:t>
            </w:r>
          </w:p>
        </w:tc>
        <w:tc>
          <w:tcPr>
            <w:tcW w:w="24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B14D2E" w:rsidRDefault="0072270F" w:rsidP="00805737">
            <w:pPr>
              <w:spacing w:line="192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B14D2E">
              <w:rPr>
                <w:rFonts w:cs="Simplified Arabic" w:hint="cs"/>
                <w:b/>
                <w:bCs/>
                <w:rtl/>
              </w:rPr>
              <w:t>المعرفة والفهم</w:t>
            </w:r>
          </w:p>
        </w:tc>
        <w:tc>
          <w:tcPr>
            <w:tcW w:w="24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B14D2E" w:rsidRDefault="0072270F" w:rsidP="00805737">
            <w:pPr>
              <w:spacing w:line="192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B14D2E">
              <w:rPr>
                <w:rFonts w:cs="Simplified Arabic" w:hint="cs"/>
                <w:b/>
                <w:bCs/>
                <w:rtl/>
              </w:rPr>
              <w:t>المهارات الذهنية</w:t>
            </w:r>
          </w:p>
        </w:tc>
        <w:tc>
          <w:tcPr>
            <w:tcW w:w="243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B14D2E" w:rsidRDefault="0072270F" w:rsidP="00805737">
            <w:pPr>
              <w:spacing w:line="192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B14D2E">
              <w:rPr>
                <w:rFonts w:cs="Simplified Arabic" w:hint="cs"/>
                <w:b/>
                <w:bCs/>
                <w:rtl/>
              </w:rPr>
              <w:t>المهارات العملية</w:t>
            </w: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B14D2E" w:rsidRDefault="0072270F" w:rsidP="00805737">
            <w:pPr>
              <w:spacing w:line="192" w:lineRule="auto"/>
              <w:jc w:val="center"/>
              <w:rPr>
                <w:rFonts w:cs="Simplified Arabic"/>
                <w:b/>
                <w:bCs/>
                <w:rtl/>
              </w:rPr>
            </w:pPr>
            <w:r w:rsidRPr="00B14D2E">
              <w:rPr>
                <w:rFonts w:cs="Simplified Arabic" w:hint="cs"/>
                <w:b/>
                <w:bCs/>
                <w:rtl/>
              </w:rPr>
              <w:t>المهارات العامة</w:t>
            </w:r>
          </w:p>
        </w:tc>
      </w:tr>
      <w:tr w:rsidR="0072270F" w:rsidRPr="002E24E7" w:rsidTr="009F7143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393"/>
        </w:trPr>
        <w:tc>
          <w:tcPr>
            <w:tcW w:w="155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72270F" w:rsidRDefault="0072270F" w:rsidP="001E1981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" w:cs="ArabicTransparent" w:hint="cs"/>
                <w:b/>
                <w:bCs/>
                <w:rtl/>
              </w:rPr>
            </w:pPr>
          </w:p>
        </w:tc>
        <w:tc>
          <w:tcPr>
            <w:tcW w:w="294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72270F" w:rsidRDefault="0072270F" w:rsidP="001E1981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" w:cs="ArabicTransparent" w:hint="cs"/>
                <w:b/>
                <w:bCs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70F" w:rsidRPr="0072270F" w:rsidRDefault="0072270F" w:rsidP="007223DB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" w:cs="ArabicTransparent" w:hint="cs"/>
                <w:b/>
                <w:bCs/>
                <w:rtl/>
              </w:rPr>
            </w:pPr>
            <w:r w:rsidRPr="0072270F">
              <w:rPr>
                <w:rFonts w:ascii="ArabicTransparent" w:cs="ArabicTransparent" w:hint="cs"/>
                <w:b/>
                <w:bCs/>
                <w:rtl/>
              </w:rPr>
              <w:t>أنماط تقليدية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2270F" w:rsidRPr="0072270F" w:rsidRDefault="0072270F" w:rsidP="007223DB">
            <w:pPr>
              <w:autoSpaceDE w:val="0"/>
              <w:autoSpaceDN w:val="0"/>
              <w:bidi/>
              <w:adjustRightInd w:val="0"/>
              <w:jc w:val="center"/>
              <w:rPr>
                <w:rFonts w:ascii="ArabicTransparent" w:cs="ArabicTransparent" w:hint="cs"/>
                <w:b/>
                <w:bCs/>
                <w:rtl/>
              </w:rPr>
            </w:pPr>
            <w:r w:rsidRPr="0072270F">
              <w:rPr>
                <w:rFonts w:ascii="ArabicTransparent" w:cs="ArabicTransparent" w:hint="cs"/>
                <w:b/>
                <w:bCs/>
                <w:rtl/>
              </w:rPr>
              <w:t>أنماط غير تقليدية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(1)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(2)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(3)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(4)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(1)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(2)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(3)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(4)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(1)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(2)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(3)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(4)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(1)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270F" w:rsidRPr="00515670" w:rsidRDefault="0072270F" w:rsidP="0080573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15670">
              <w:rPr>
                <w:rFonts w:hint="cs"/>
                <w:b/>
                <w:bCs/>
                <w:sz w:val="20"/>
                <w:szCs w:val="20"/>
                <w:rtl/>
              </w:rPr>
              <w:t>ناتج (2)</w:t>
            </w: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121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مدخل للهندسة الصناعية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</w:trPr>
        <w:tc>
          <w:tcPr>
            <w:tcW w:w="15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7223DB">
            <w:pPr>
              <w:pStyle w:val="Heading6"/>
              <w:bidi/>
              <w:spacing w:before="0" w:after="0"/>
              <w:jc w:val="both"/>
              <w:rPr>
                <w:sz w:val="24"/>
                <w:szCs w:val="24"/>
                <w:rtl/>
              </w:rPr>
            </w:pPr>
            <w:r w:rsidRPr="0072270F">
              <w:rPr>
                <w:sz w:val="24"/>
                <w:szCs w:val="24"/>
                <w:rtl/>
              </w:rPr>
              <w:t xml:space="preserve">هصن 122 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البرمجة الهيكليـة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838BB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lastRenderedPageBreak/>
              <w:t>هصن 123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الاحتمالات </w:t>
            </w:r>
            <w:r w:rsidRPr="0072270F">
              <w:rPr>
                <w:rFonts w:hint="cs"/>
                <w:b/>
                <w:bCs/>
                <w:rtl/>
              </w:rPr>
              <w:t>والإحصاء</w:t>
            </w:r>
            <w:r w:rsidRPr="0072270F">
              <w:rPr>
                <w:b/>
                <w:bCs/>
                <w:rtl/>
              </w:rPr>
              <w:t xml:space="preserve"> الهندسي (1)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7223DB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7223DB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هصن221 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البرمجة الشيئية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838BB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هصن222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تكنولوجيا التنبؤ والتقويم 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هصن223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بحوث العمليــات (1)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224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الاحتمالات </w:t>
            </w:r>
            <w:r w:rsidRPr="0072270F">
              <w:rPr>
                <w:rFonts w:hint="cs"/>
                <w:b/>
                <w:bCs/>
                <w:rtl/>
              </w:rPr>
              <w:t>والإحصاء</w:t>
            </w:r>
            <w:r w:rsidRPr="0072270F">
              <w:rPr>
                <w:b/>
                <w:bCs/>
                <w:rtl/>
              </w:rPr>
              <w:t xml:space="preserve"> الهندسي (2)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07701" w:rsidRDefault="00F55A1D" w:rsidP="00805737">
            <w:pPr>
              <w:bidi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 225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الاقتصاد الهندسي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F55A1D" w:rsidRDefault="00F55A1D" w:rsidP="007223DB">
            <w:pPr>
              <w:bidi/>
              <w:jc w:val="center"/>
              <w:rPr>
                <w:b/>
                <w:bCs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226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نمذجة  الهندسة الصناعية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هصن321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التصنيع المدعم بالحاسب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هصن322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سلاسل </w:t>
            </w:r>
            <w:r w:rsidRPr="0072270F">
              <w:rPr>
                <w:rFonts w:hint="cs"/>
                <w:b/>
                <w:bCs/>
                <w:rtl/>
              </w:rPr>
              <w:t>الإمداد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B94C8E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 323 </w:t>
            </w:r>
            <w:r w:rsidRPr="007227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تخطيط ومراقبة </w:t>
            </w:r>
            <w:r w:rsidRPr="0072270F">
              <w:rPr>
                <w:rFonts w:hint="cs"/>
                <w:b/>
                <w:bCs/>
                <w:rtl/>
              </w:rPr>
              <w:t>الإنتاج</w:t>
            </w:r>
            <w:r w:rsidRPr="0072270F">
              <w:rPr>
                <w:b/>
                <w:bCs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B94C8E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هصن324  </w:t>
            </w:r>
            <w:r w:rsidRPr="0072270F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نظم المعلومات والتعرف الآلي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هصن325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بحوث العمليات (2)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326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rFonts w:hint="cs"/>
                <w:b/>
                <w:bCs/>
                <w:rtl/>
              </w:rPr>
              <w:t>إدارة</w:t>
            </w:r>
            <w:r w:rsidRPr="0072270F">
              <w:rPr>
                <w:b/>
                <w:bCs/>
                <w:rtl/>
              </w:rPr>
              <w:t xml:space="preserve">  المشروعات الهندسية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</w:tr>
      <w:tr w:rsidR="00F55A1D" w:rsidRPr="004F2FDD" w:rsidTr="0072270F">
        <w:tblPrEx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327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محاكاة النظم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643617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هصن421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منظومات الجودة الشاملة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هصن422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هندسة العوامل البشرية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هصن423 أ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منظومات الخدمات والتصنيع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هصن424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تصميم قواعد البيانات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838BB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lastRenderedPageBreak/>
              <w:t>هصن425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تخطيط التسهيلات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هصن426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تخطيط التجهيزات المنقولة ( اللوجيستية)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427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تطبيقات في الهندسة الصناعية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428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rFonts w:hint="cs"/>
                <w:b/>
                <w:bCs/>
                <w:rtl/>
              </w:rPr>
              <w:t>الإحلال</w:t>
            </w:r>
            <w:r w:rsidRPr="0072270F">
              <w:rPr>
                <w:b/>
                <w:bCs/>
                <w:rtl/>
              </w:rPr>
              <w:t xml:space="preserve"> وهندسة التقويم 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Fonts w:hint="cs"/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هصن400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5A1D" w:rsidRPr="0072270F" w:rsidRDefault="00F55A1D" w:rsidP="001E1981">
            <w:pPr>
              <w:bidi/>
              <w:jc w:val="lowKashida"/>
              <w:rPr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المشــروع *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bidi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صن 331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تخطيط ومراقبة عمليات الصيانة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bidi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صن 332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هندسة الأمان الصناعي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bidi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صن 333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هندسة التكاليف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bidi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334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تطبيقات في البرمجة الرياضية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bidi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 335  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نظم التصنيع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574924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406156" w:rsidRDefault="00F55A1D" w:rsidP="00805737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bidi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336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" نظم الروبوتات الصناعية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bidi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autoSpaceDE w:val="0"/>
              <w:autoSpaceDN w:val="0"/>
              <w:bidi/>
              <w:adjustRightInd w:val="0"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431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دراسات الجدوى الاقتصادية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autoSpaceDE w:val="0"/>
              <w:autoSpaceDN w:val="0"/>
              <w:bidi/>
              <w:adjustRightInd w:val="0"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 432 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تطبيقات نظم المحاكاة في الهندسة الصناعية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autoSpaceDE w:val="0"/>
              <w:autoSpaceDN w:val="0"/>
              <w:bidi/>
              <w:adjustRightInd w:val="0"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هصن 433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تطبيقات في استخدام قواعد البيانات والانترنيت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  <w:tr w:rsidR="00F55A1D" w:rsidRPr="004F2FDD" w:rsidTr="007227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  <w:tblLook w:val="01E0"/>
        </w:tblPrEx>
        <w:tc>
          <w:tcPr>
            <w:tcW w:w="155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1E1981">
            <w:pPr>
              <w:autoSpaceDE w:val="0"/>
              <w:autoSpaceDN w:val="0"/>
              <w:bidi/>
              <w:adjustRightInd w:val="0"/>
              <w:rPr>
                <w:rFonts w:ascii="ArabicTransparent,Bold" w:cs="ArabicTransparent,Bold"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 xml:space="preserve">هصن 434  </w:t>
            </w:r>
          </w:p>
        </w:tc>
        <w:tc>
          <w:tcPr>
            <w:tcW w:w="2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70F" w:rsidRDefault="00F55A1D" w:rsidP="008A442B">
            <w:pPr>
              <w:bidi/>
              <w:jc w:val="lowKashida"/>
              <w:rPr>
                <w:rFonts w:hint="cs"/>
                <w:b/>
                <w:bCs/>
                <w:rtl/>
              </w:rPr>
            </w:pPr>
            <w:r w:rsidRPr="0072270F">
              <w:rPr>
                <w:b/>
                <w:bCs/>
                <w:rtl/>
              </w:rPr>
              <w:t>نظم الذكاء الاصطناعي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D337C5" w:rsidRDefault="00F55A1D" w:rsidP="007223DB">
            <w:pPr>
              <w:autoSpaceDE w:val="0"/>
              <w:autoSpaceDN w:val="0"/>
              <w:bidi/>
              <w:adjustRightInd w:val="0"/>
              <w:jc w:val="center"/>
              <w:rPr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F55A1D" w:rsidP="00805737">
            <w:pPr>
              <w:bidi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5A1D" w:rsidRPr="007223DB" w:rsidRDefault="001F2AAE" w:rsidP="007223DB">
            <w:pPr>
              <w:autoSpaceDE w:val="0"/>
              <w:autoSpaceDN w:val="0"/>
              <w:bidi/>
              <w:adjustRightInd w:val="0"/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7223DB">
              <w:rPr>
                <w:b/>
                <w:bCs/>
                <w:color w:val="FF0000"/>
                <w:sz w:val="32"/>
                <w:szCs w:val="32"/>
                <w:rtl/>
              </w:rPr>
              <w:t>√</w:t>
            </w:r>
          </w:p>
        </w:tc>
      </w:tr>
    </w:tbl>
    <w:p w:rsidR="00612901" w:rsidRPr="001D6AA0" w:rsidRDefault="00612901" w:rsidP="00612901">
      <w:pPr>
        <w:bidi/>
        <w:rPr>
          <w:rFonts w:hint="cs"/>
          <w:sz w:val="28"/>
          <w:rtl/>
          <w:lang w:bidi="ar-EG"/>
        </w:rPr>
      </w:pPr>
    </w:p>
    <w:sectPr w:rsidR="00612901" w:rsidRPr="001D6AA0" w:rsidSect="007227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D40" w:rsidRDefault="00731D40">
      <w:r>
        <w:separator/>
      </w:r>
    </w:p>
  </w:endnote>
  <w:endnote w:type="continuationSeparator" w:id="1">
    <w:p w:rsidR="00731D40" w:rsidRDefault="0073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Transparent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13" w:rsidRDefault="00BB1013" w:rsidP="00BB101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1013" w:rsidRDefault="00BB101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B82" w:rsidRDefault="001E3B82" w:rsidP="002A3945">
    <w:pPr>
      <w:bidi/>
      <w:jc w:val="center"/>
      <w:rPr>
        <w:rFonts w:hint="cs"/>
        <w:b/>
        <w:bCs/>
        <w:color w:val="0070C0"/>
        <w:rtl/>
        <w:lang w:bidi="ar-EG"/>
      </w:rPr>
    </w:pPr>
    <w:r>
      <w:rPr>
        <w:rFonts w:hint="cs"/>
        <w:b/>
        <w:bCs/>
        <w:color w:val="0070C0"/>
        <w:rtl/>
        <w:lang w:bidi="ar-EG"/>
      </w:rPr>
      <w:t>___________________________________________________________________________</w:t>
    </w:r>
  </w:p>
  <w:p w:rsidR="002A3945" w:rsidRPr="000E373C" w:rsidRDefault="002A3945" w:rsidP="000E373C">
    <w:pPr>
      <w:pStyle w:val="Footer"/>
      <w:tabs>
        <w:tab w:val="left" w:pos="9214"/>
      </w:tabs>
      <w:ind w:right="4" w:firstLine="284"/>
      <w:jc w:val="center"/>
      <w:rPr>
        <w:b/>
        <w:bCs/>
        <w:color w:val="0000FF"/>
        <w:sz w:val="22"/>
        <w:szCs w:val="22"/>
        <w:rtl/>
        <w:lang w:bidi="ar-EG"/>
      </w:rPr>
    </w:pPr>
    <w:r w:rsidRPr="000E373C">
      <w:rPr>
        <w:b/>
        <w:bCs/>
        <w:color w:val="0000FF"/>
        <w:sz w:val="22"/>
        <w:szCs w:val="22"/>
        <w:rtl/>
        <w:lang w:bidi="ar-EG"/>
      </w:rPr>
      <w:t>جامعة الزقازيق – كلية الهندسة – مبنى العلوم الأساسية – الدور الاول العلوى</w:t>
    </w:r>
  </w:p>
  <w:p w:rsidR="00AC218A" w:rsidRPr="00674EFC" w:rsidRDefault="00AC218A" w:rsidP="00AC218A">
    <w:pPr>
      <w:pStyle w:val="Footer"/>
      <w:tabs>
        <w:tab w:val="left" w:pos="9214"/>
      </w:tabs>
      <w:ind w:right="4" w:firstLine="284"/>
      <w:jc w:val="center"/>
      <w:rPr>
        <w:b/>
        <w:bCs/>
        <w:color w:val="0000FF"/>
        <w:sz w:val="22"/>
        <w:szCs w:val="22"/>
        <w:lang w:bidi="ar-EG"/>
      </w:rPr>
    </w:pPr>
    <w:hyperlink r:id="rId1" w:history="1">
      <w:r w:rsidRPr="00674EFC">
        <w:rPr>
          <w:b/>
          <w:bCs/>
          <w:color w:val="0000FF"/>
          <w:sz w:val="22"/>
          <w:szCs w:val="22"/>
        </w:rPr>
        <w:t>qaap_zu_eng@yahoo.com</w:t>
      </w:r>
    </w:hyperlink>
    <w:r>
      <w:rPr>
        <w:b/>
        <w:bCs/>
        <w:color w:val="0000FF"/>
        <w:sz w:val="22"/>
        <w:szCs w:val="22"/>
        <w:lang w:bidi="ar-EG"/>
      </w:rPr>
      <w:t xml:space="preserve">  </w:t>
    </w:r>
    <w:r w:rsidRPr="00674EFC">
      <w:rPr>
        <w:b/>
        <w:bCs/>
        <w:color w:val="0000FF"/>
        <w:sz w:val="22"/>
        <w:szCs w:val="22"/>
        <w:lang w:bidi="ar-EG"/>
      </w:rPr>
      <w:t xml:space="preserve">  </w:t>
    </w:r>
    <w:r w:rsidRPr="00674EFC">
      <w:rPr>
        <w:rFonts w:hint="cs"/>
        <w:b/>
        <w:bCs/>
        <w:color w:val="0000FF"/>
        <w:sz w:val="22"/>
        <w:szCs w:val="22"/>
        <w:rtl/>
        <w:lang w:bidi="ar-EG"/>
      </w:rPr>
      <w:t xml:space="preserve">  ت: </w:t>
    </w:r>
    <w:r>
      <w:rPr>
        <w:rFonts w:hint="cs"/>
        <w:b/>
        <w:bCs/>
        <w:color w:val="0000FF"/>
        <w:sz w:val="22"/>
        <w:szCs w:val="22"/>
        <w:rtl/>
        <w:lang w:bidi="ar-EG"/>
      </w:rPr>
      <w:t>01005245084</w:t>
    </w:r>
    <w:r w:rsidRPr="00674EFC">
      <w:rPr>
        <w:rFonts w:hint="cs"/>
        <w:b/>
        <w:bCs/>
        <w:color w:val="0000FF"/>
        <w:sz w:val="22"/>
        <w:szCs w:val="22"/>
        <w:rtl/>
        <w:lang w:bidi="ar-EG"/>
      </w:rPr>
      <w:t xml:space="preserve"> -  0020552362536  فاكس:0020552304987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0" w:rsidRDefault="00921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D40" w:rsidRDefault="00731D40">
      <w:r>
        <w:separator/>
      </w:r>
    </w:p>
  </w:footnote>
  <w:footnote w:type="continuationSeparator" w:id="1">
    <w:p w:rsidR="00731D40" w:rsidRDefault="00731D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0" w:rsidRDefault="009219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10029" w:type="dxa"/>
      <w:tblInd w:w="-461" w:type="dxa"/>
      <w:tblBorders>
        <w:bottom w:val="single" w:sz="18" w:space="0" w:color="auto"/>
      </w:tblBorders>
      <w:tblLook w:val="01E0"/>
    </w:tblPr>
    <w:tblGrid>
      <w:gridCol w:w="2508"/>
      <w:gridCol w:w="3553"/>
      <w:gridCol w:w="3968"/>
    </w:tblGrid>
    <w:tr w:rsidR="00921990" w:rsidRPr="00B33881" w:rsidTr="00F96B50">
      <w:trPr>
        <w:cantSplit/>
        <w:trHeight w:val="1422"/>
      </w:trPr>
      <w:tc>
        <w:tcPr>
          <w:tcW w:w="2508" w:type="dxa"/>
          <w:vAlign w:val="center"/>
        </w:tcPr>
        <w:p w:rsidR="00921990" w:rsidRPr="00C52680" w:rsidRDefault="00DA43D5" w:rsidP="00921990">
          <w:pPr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>
                <wp:extent cx="1308100" cy="1010285"/>
                <wp:effectExtent l="0" t="0" r="0" b="0"/>
                <wp:docPr id="1" name="Picture 1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8100" cy="1010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3" w:type="dxa"/>
          <w:vAlign w:val="center"/>
        </w:tcPr>
        <w:p w:rsidR="00921990" w:rsidRPr="00B33881" w:rsidRDefault="00921990" w:rsidP="00921990">
          <w:pPr>
            <w:pStyle w:val="Header"/>
            <w:rPr>
              <w:szCs w:val="20"/>
              <w:lang w:bidi="ar-EG"/>
            </w:rPr>
          </w:pPr>
        </w:p>
        <w:p w:rsidR="00921990" w:rsidRPr="00B33881" w:rsidRDefault="00921990" w:rsidP="00921990">
          <w:pPr>
            <w:pStyle w:val="Header"/>
            <w:rPr>
              <w:szCs w:val="20"/>
              <w:lang w:bidi="ar-EG"/>
            </w:rPr>
          </w:pPr>
        </w:p>
        <w:p w:rsidR="00921990" w:rsidRPr="00B33881" w:rsidRDefault="00921990" w:rsidP="00921990">
          <w:pPr>
            <w:pStyle w:val="Header"/>
            <w:rPr>
              <w:szCs w:val="20"/>
              <w:lang w:bidi="ar-EG"/>
            </w:rPr>
          </w:pPr>
          <w:r w:rsidRPr="00B33881">
            <w:rPr>
              <w:noProof/>
              <w:szCs w:val="20"/>
              <w:rtl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3" type="#_x0000_t144" style="position:absolute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921990" w:rsidRPr="00AB1847" w:rsidRDefault="00921990" w:rsidP="00921990">
          <w:pPr>
            <w:pStyle w:val="Header"/>
            <w:rPr>
              <w:sz w:val="28"/>
              <w:szCs w:val="28"/>
              <w:lang w:bidi="ar-EG"/>
            </w:rPr>
          </w:pPr>
        </w:p>
        <w:p w:rsidR="00921990" w:rsidRPr="00AB1847" w:rsidRDefault="00921990" w:rsidP="00921990">
          <w:pPr>
            <w:pStyle w:val="Header"/>
            <w:rPr>
              <w:rFonts w:cs="Simplified Arabic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lang w:bidi="ar-EG"/>
            </w:rPr>
            <w:t xml:space="preserve">       </w:t>
          </w:r>
          <w:r w:rsidRPr="00AB1847">
            <w:rPr>
              <w:rFonts w:cs="Simplified Arabic" w:hint="cs"/>
              <w:b/>
              <w:bCs/>
              <w:color w:val="0000FF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rtl/>
              <w:lang w:bidi="ar-EG"/>
            </w:rPr>
            <w:t>ضمان الجودة</w:t>
          </w:r>
        </w:p>
      </w:tc>
      <w:tc>
        <w:tcPr>
          <w:tcW w:w="3968" w:type="dxa"/>
          <w:vAlign w:val="center"/>
        </w:tcPr>
        <w:p w:rsidR="00921990" w:rsidRPr="00C52680" w:rsidRDefault="00DA43D5" w:rsidP="00921990">
          <w:pPr>
            <w:spacing w:line="360" w:lineRule="auto"/>
            <w:rPr>
              <w:rFonts w:hint="cs"/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</w:rPr>
            <w:drawing>
              <wp:inline distT="0" distB="0" distL="0" distR="0">
                <wp:extent cx="1105535" cy="882650"/>
                <wp:effectExtent l="19050" t="0" r="0" b="0"/>
                <wp:docPr id="2" name="Picture 2" descr="f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5535" cy="882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3945" w:rsidRPr="002A3945" w:rsidRDefault="002A3945" w:rsidP="002A39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990" w:rsidRDefault="009219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14C24"/>
    <w:multiLevelType w:val="hybridMultilevel"/>
    <w:tmpl w:val="16E249FC"/>
    <w:lvl w:ilvl="0" w:tplc="FD4840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2B1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2D44B0"/>
    <w:multiLevelType w:val="hybridMultilevel"/>
    <w:tmpl w:val="D4F40EAC"/>
    <w:lvl w:ilvl="0" w:tplc="19505FBC">
      <w:start w:val="1"/>
      <w:numFmt w:val="decimal"/>
      <w:lvlText w:val="(%1.a)"/>
      <w:lvlJc w:val="left"/>
      <w:pPr>
        <w:ind w:left="107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6DD1D57"/>
    <w:multiLevelType w:val="hybridMultilevel"/>
    <w:tmpl w:val="CB88BAEC"/>
    <w:lvl w:ilvl="0" w:tplc="FD58E3CC">
      <w:start w:val="1"/>
      <w:numFmt w:val="decimal"/>
      <w:lvlText w:val="2.a-%1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8162AC"/>
    <w:multiLevelType w:val="hybridMultilevel"/>
    <w:tmpl w:val="D4F40EAC"/>
    <w:lvl w:ilvl="0" w:tplc="19505FBC">
      <w:start w:val="1"/>
      <w:numFmt w:val="decimal"/>
      <w:lvlText w:val="(%1.a)"/>
      <w:lvlJc w:val="left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ABA23A7"/>
    <w:multiLevelType w:val="hybridMultilevel"/>
    <w:tmpl w:val="16E249FC"/>
    <w:lvl w:ilvl="0" w:tplc="FD4840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A2B122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784A08"/>
    <w:multiLevelType w:val="hybridMultilevel"/>
    <w:tmpl w:val="A7EECA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45A03"/>
    <w:multiLevelType w:val="hybridMultilevel"/>
    <w:tmpl w:val="57E2FC52"/>
    <w:lvl w:ilvl="0" w:tplc="DE8890B0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7BE730E8"/>
    <w:multiLevelType w:val="hybridMultilevel"/>
    <w:tmpl w:val="C7F0C7BC"/>
    <w:lvl w:ilvl="0" w:tplc="766229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6393"/>
    <w:rsid w:val="000042F1"/>
    <w:rsid w:val="00005931"/>
    <w:rsid w:val="000227B6"/>
    <w:rsid w:val="000237DD"/>
    <w:rsid w:val="00027728"/>
    <w:rsid w:val="000313C1"/>
    <w:rsid w:val="000358D3"/>
    <w:rsid w:val="00037EAC"/>
    <w:rsid w:val="00052CD8"/>
    <w:rsid w:val="000551E3"/>
    <w:rsid w:val="000577A8"/>
    <w:rsid w:val="00062946"/>
    <w:rsid w:val="0006368C"/>
    <w:rsid w:val="000730C5"/>
    <w:rsid w:val="00087F2F"/>
    <w:rsid w:val="000A7E11"/>
    <w:rsid w:val="000B16F9"/>
    <w:rsid w:val="000B520E"/>
    <w:rsid w:val="000C249D"/>
    <w:rsid w:val="000D324B"/>
    <w:rsid w:val="000D5FFD"/>
    <w:rsid w:val="000E373C"/>
    <w:rsid w:val="00141B88"/>
    <w:rsid w:val="00155538"/>
    <w:rsid w:val="0016364A"/>
    <w:rsid w:val="001809A9"/>
    <w:rsid w:val="001963D9"/>
    <w:rsid w:val="001B4552"/>
    <w:rsid w:val="001C28F9"/>
    <w:rsid w:val="001C319E"/>
    <w:rsid w:val="001C6CA7"/>
    <w:rsid w:val="001D31FE"/>
    <w:rsid w:val="001D6AA0"/>
    <w:rsid w:val="001D6E56"/>
    <w:rsid w:val="001E1981"/>
    <w:rsid w:val="001E3B82"/>
    <w:rsid w:val="001F1868"/>
    <w:rsid w:val="001F2AAE"/>
    <w:rsid w:val="00201F20"/>
    <w:rsid w:val="002031E7"/>
    <w:rsid w:val="00216B06"/>
    <w:rsid w:val="0022596D"/>
    <w:rsid w:val="002265A6"/>
    <w:rsid w:val="00250EDE"/>
    <w:rsid w:val="00253BA5"/>
    <w:rsid w:val="002630A3"/>
    <w:rsid w:val="0026543F"/>
    <w:rsid w:val="00271A74"/>
    <w:rsid w:val="0027627A"/>
    <w:rsid w:val="002833BF"/>
    <w:rsid w:val="002A0663"/>
    <w:rsid w:val="002A3945"/>
    <w:rsid w:val="002A399F"/>
    <w:rsid w:val="002C53DC"/>
    <w:rsid w:val="002E5302"/>
    <w:rsid w:val="002F554E"/>
    <w:rsid w:val="002F7E69"/>
    <w:rsid w:val="003119CA"/>
    <w:rsid w:val="003143A1"/>
    <w:rsid w:val="0032109B"/>
    <w:rsid w:val="00327F1B"/>
    <w:rsid w:val="00347AFB"/>
    <w:rsid w:val="00350110"/>
    <w:rsid w:val="00355705"/>
    <w:rsid w:val="0035699C"/>
    <w:rsid w:val="00363961"/>
    <w:rsid w:val="0036478F"/>
    <w:rsid w:val="003670CA"/>
    <w:rsid w:val="00373B0C"/>
    <w:rsid w:val="00394378"/>
    <w:rsid w:val="0039447C"/>
    <w:rsid w:val="003A717E"/>
    <w:rsid w:val="003B7837"/>
    <w:rsid w:val="003C2864"/>
    <w:rsid w:val="003D1621"/>
    <w:rsid w:val="003D1A61"/>
    <w:rsid w:val="003D4C8D"/>
    <w:rsid w:val="003E03D4"/>
    <w:rsid w:val="003E04C3"/>
    <w:rsid w:val="004017C8"/>
    <w:rsid w:val="00407C52"/>
    <w:rsid w:val="004164CC"/>
    <w:rsid w:val="004171EB"/>
    <w:rsid w:val="0042043A"/>
    <w:rsid w:val="00437EF3"/>
    <w:rsid w:val="00443612"/>
    <w:rsid w:val="0044493F"/>
    <w:rsid w:val="00451032"/>
    <w:rsid w:val="00465067"/>
    <w:rsid w:val="004702D9"/>
    <w:rsid w:val="004711DC"/>
    <w:rsid w:val="004763E2"/>
    <w:rsid w:val="00477820"/>
    <w:rsid w:val="00481AE7"/>
    <w:rsid w:val="00497F94"/>
    <w:rsid w:val="004A00B5"/>
    <w:rsid w:val="004B5AD1"/>
    <w:rsid w:val="004C1781"/>
    <w:rsid w:val="004C5797"/>
    <w:rsid w:val="004C5D1D"/>
    <w:rsid w:val="004C661A"/>
    <w:rsid w:val="004D0EEA"/>
    <w:rsid w:val="004D3EBA"/>
    <w:rsid w:val="004E7081"/>
    <w:rsid w:val="004F47B1"/>
    <w:rsid w:val="004F4899"/>
    <w:rsid w:val="004F7C13"/>
    <w:rsid w:val="00500F8D"/>
    <w:rsid w:val="005172A0"/>
    <w:rsid w:val="005205AF"/>
    <w:rsid w:val="005313A5"/>
    <w:rsid w:val="00531655"/>
    <w:rsid w:val="00533200"/>
    <w:rsid w:val="00533250"/>
    <w:rsid w:val="005348E1"/>
    <w:rsid w:val="00544874"/>
    <w:rsid w:val="00553E3B"/>
    <w:rsid w:val="00556194"/>
    <w:rsid w:val="00564E52"/>
    <w:rsid w:val="0057464F"/>
    <w:rsid w:val="00593293"/>
    <w:rsid w:val="00594E2D"/>
    <w:rsid w:val="00595E0B"/>
    <w:rsid w:val="005A0599"/>
    <w:rsid w:val="005A4817"/>
    <w:rsid w:val="005A7B38"/>
    <w:rsid w:val="005B1EE8"/>
    <w:rsid w:val="005B24A1"/>
    <w:rsid w:val="005B7CBD"/>
    <w:rsid w:val="005C2077"/>
    <w:rsid w:val="005C77FC"/>
    <w:rsid w:val="005E0C38"/>
    <w:rsid w:val="005E2F16"/>
    <w:rsid w:val="005E424C"/>
    <w:rsid w:val="005F5CD8"/>
    <w:rsid w:val="005F5D14"/>
    <w:rsid w:val="00611198"/>
    <w:rsid w:val="00611AB9"/>
    <w:rsid w:val="006124C5"/>
    <w:rsid w:val="00612901"/>
    <w:rsid w:val="0061670A"/>
    <w:rsid w:val="00623220"/>
    <w:rsid w:val="00626367"/>
    <w:rsid w:val="00633138"/>
    <w:rsid w:val="00635658"/>
    <w:rsid w:val="00643B7A"/>
    <w:rsid w:val="00660A00"/>
    <w:rsid w:val="00670967"/>
    <w:rsid w:val="0068364D"/>
    <w:rsid w:val="006946EB"/>
    <w:rsid w:val="00694F8F"/>
    <w:rsid w:val="00696522"/>
    <w:rsid w:val="006B462C"/>
    <w:rsid w:val="006C421B"/>
    <w:rsid w:val="006D5F34"/>
    <w:rsid w:val="006E736D"/>
    <w:rsid w:val="006F44D8"/>
    <w:rsid w:val="0070347A"/>
    <w:rsid w:val="00704141"/>
    <w:rsid w:val="00705E5C"/>
    <w:rsid w:val="00714C70"/>
    <w:rsid w:val="007223DB"/>
    <w:rsid w:val="0072270F"/>
    <w:rsid w:val="00731D40"/>
    <w:rsid w:val="0073279B"/>
    <w:rsid w:val="00734CAC"/>
    <w:rsid w:val="00735D45"/>
    <w:rsid w:val="0073665E"/>
    <w:rsid w:val="007421A9"/>
    <w:rsid w:val="0076485C"/>
    <w:rsid w:val="00766B5C"/>
    <w:rsid w:val="00773808"/>
    <w:rsid w:val="007773C6"/>
    <w:rsid w:val="00781FE1"/>
    <w:rsid w:val="00785145"/>
    <w:rsid w:val="00785163"/>
    <w:rsid w:val="00786EC3"/>
    <w:rsid w:val="00792C69"/>
    <w:rsid w:val="007A65B4"/>
    <w:rsid w:val="007B2468"/>
    <w:rsid w:val="007B4E6C"/>
    <w:rsid w:val="007C2F1F"/>
    <w:rsid w:val="007E537C"/>
    <w:rsid w:val="00800E79"/>
    <w:rsid w:val="00825753"/>
    <w:rsid w:val="00832BAE"/>
    <w:rsid w:val="0083512E"/>
    <w:rsid w:val="008530BD"/>
    <w:rsid w:val="00853E00"/>
    <w:rsid w:val="00854A22"/>
    <w:rsid w:val="00855A82"/>
    <w:rsid w:val="00864214"/>
    <w:rsid w:val="0087658D"/>
    <w:rsid w:val="0087748C"/>
    <w:rsid w:val="00877B33"/>
    <w:rsid w:val="00881940"/>
    <w:rsid w:val="00882A5C"/>
    <w:rsid w:val="00891187"/>
    <w:rsid w:val="008A442B"/>
    <w:rsid w:val="008A533C"/>
    <w:rsid w:val="008A58B1"/>
    <w:rsid w:val="008B3E08"/>
    <w:rsid w:val="008C2184"/>
    <w:rsid w:val="008C4EE2"/>
    <w:rsid w:val="008E7A42"/>
    <w:rsid w:val="008F061B"/>
    <w:rsid w:val="008F0A45"/>
    <w:rsid w:val="0090302C"/>
    <w:rsid w:val="00913C2C"/>
    <w:rsid w:val="00915A7A"/>
    <w:rsid w:val="00921990"/>
    <w:rsid w:val="009310A2"/>
    <w:rsid w:val="009314C2"/>
    <w:rsid w:val="00933370"/>
    <w:rsid w:val="00941C91"/>
    <w:rsid w:val="00943961"/>
    <w:rsid w:val="00950D18"/>
    <w:rsid w:val="00954052"/>
    <w:rsid w:val="00954368"/>
    <w:rsid w:val="00962CA8"/>
    <w:rsid w:val="0096388C"/>
    <w:rsid w:val="009B57F7"/>
    <w:rsid w:val="009B7AF3"/>
    <w:rsid w:val="009C4E52"/>
    <w:rsid w:val="009C7969"/>
    <w:rsid w:val="009D37CA"/>
    <w:rsid w:val="009D4881"/>
    <w:rsid w:val="009D5551"/>
    <w:rsid w:val="009F0E7B"/>
    <w:rsid w:val="009F374D"/>
    <w:rsid w:val="009F45AC"/>
    <w:rsid w:val="009F59FE"/>
    <w:rsid w:val="00A006F9"/>
    <w:rsid w:val="00A012EC"/>
    <w:rsid w:val="00A02228"/>
    <w:rsid w:val="00A023B1"/>
    <w:rsid w:val="00A0399E"/>
    <w:rsid w:val="00A06CCC"/>
    <w:rsid w:val="00A1219B"/>
    <w:rsid w:val="00A14A98"/>
    <w:rsid w:val="00A14F82"/>
    <w:rsid w:val="00A17121"/>
    <w:rsid w:val="00A17A5D"/>
    <w:rsid w:val="00A21D49"/>
    <w:rsid w:val="00A310D2"/>
    <w:rsid w:val="00A34004"/>
    <w:rsid w:val="00A3527E"/>
    <w:rsid w:val="00A4509A"/>
    <w:rsid w:val="00A45161"/>
    <w:rsid w:val="00A45CE0"/>
    <w:rsid w:val="00A5334F"/>
    <w:rsid w:val="00A67526"/>
    <w:rsid w:val="00A761C9"/>
    <w:rsid w:val="00A830EB"/>
    <w:rsid w:val="00A83630"/>
    <w:rsid w:val="00A84015"/>
    <w:rsid w:val="00A85F30"/>
    <w:rsid w:val="00A90E67"/>
    <w:rsid w:val="00A92065"/>
    <w:rsid w:val="00A94BBF"/>
    <w:rsid w:val="00A9739F"/>
    <w:rsid w:val="00A97DC9"/>
    <w:rsid w:val="00AA6B72"/>
    <w:rsid w:val="00AC218A"/>
    <w:rsid w:val="00AC28E2"/>
    <w:rsid w:val="00AD0539"/>
    <w:rsid w:val="00AD517E"/>
    <w:rsid w:val="00AE4C25"/>
    <w:rsid w:val="00AF5902"/>
    <w:rsid w:val="00B0264F"/>
    <w:rsid w:val="00B0408E"/>
    <w:rsid w:val="00B116AB"/>
    <w:rsid w:val="00B158A0"/>
    <w:rsid w:val="00B4198A"/>
    <w:rsid w:val="00B54093"/>
    <w:rsid w:val="00B55287"/>
    <w:rsid w:val="00B564F7"/>
    <w:rsid w:val="00B72790"/>
    <w:rsid w:val="00B736F8"/>
    <w:rsid w:val="00B7476C"/>
    <w:rsid w:val="00B777D2"/>
    <w:rsid w:val="00B877F7"/>
    <w:rsid w:val="00B94C8E"/>
    <w:rsid w:val="00B976C1"/>
    <w:rsid w:val="00BA2542"/>
    <w:rsid w:val="00BA45B6"/>
    <w:rsid w:val="00BB1013"/>
    <w:rsid w:val="00BC07DC"/>
    <w:rsid w:val="00BC71FB"/>
    <w:rsid w:val="00BD068A"/>
    <w:rsid w:val="00BE2F10"/>
    <w:rsid w:val="00BE67D3"/>
    <w:rsid w:val="00C07CA7"/>
    <w:rsid w:val="00C25D98"/>
    <w:rsid w:val="00C3784B"/>
    <w:rsid w:val="00C50595"/>
    <w:rsid w:val="00C53FC7"/>
    <w:rsid w:val="00C63992"/>
    <w:rsid w:val="00C67879"/>
    <w:rsid w:val="00C705D8"/>
    <w:rsid w:val="00C72B0B"/>
    <w:rsid w:val="00C81067"/>
    <w:rsid w:val="00C85C98"/>
    <w:rsid w:val="00C87BE1"/>
    <w:rsid w:val="00CA054C"/>
    <w:rsid w:val="00CA1230"/>
    <w:rsid w:val="00CA174B"/>
    <w:rsid w:val="00CA6D33"/>
    <w:rsid w:val="00CC7856"/>
    <w:rsid w:val="00D01063"/>
    <w:rsid w:val="00D0231B"/>
    <w:rsid w:val="00D0642C"/>
    <w:rsid w:val="00D10FE0"/>
    <w:rsid w:val="00D11D5D"/>
    <w:rsid w:val="00D250AB"/>
    <w:rsid w:val="00D31EC6"/>
    <w:rsid w:val="00D424C1"/>
    <w:rsid w:val="00D43C1F"/>
    <w:rsid w:val="00D43DFC"/>
    <w:rsid w:val="00D45D56"/>
    <w:rsid w:val="00D56C5F"/>
    <w:rsid w:val="00D62223"/>
    <w:rsid w:val="00D62598"/>
    <w:rsid w:val="00D65256"/>
    <w:rsid w:val="00D869B2"/>
    <w:rsid w:val="00D87348"/>
    <w:rsid w:val="00D93006"/>
    <w:rsid w:val="00D97438"/>
    <w:rsid w:val="00DA43D5"/>
    <w:rsid w:val="00DB1CD6"/>
    <w:rsid w:val="00DB41CF"/>
    <w:rsid w:val="00DB450E"/>
    <w:rsid w:val="00DC11E3"/>
    <w:rsid w:val="00DC59DD"/>
    <w:rsid w:val="00DC6F8A"/>
    <w:rsid w:val="00DE66CC"/>
    <w:rsid w:val="00E0354D"/>
    <w:rsid w:val="00E0421F"/>
    <w:rsid w:val="00E22965"/>
    <w:rsid w:val="00E279D3"/>
    <w:rsid w:val="00E312D8"/>
    <w:rsid w:val="00E31F46"/>
    <w:rsid w:val="00E42AC4"/>
    <w:rsid w:val="00E5036B"/>
    <w:rsid w:val="00E55431"/>
    <w:rsid w:val="00E56393"/>
    <w:rsid w:val="00E57A5B"/>
    <w:rsid w:val="00E60E0E"/>
    <w:rsid w:val="00E62EEA"/>
    <w:rsid w:val="00E81081"/>
    <w:rsid w:val="00E83898"/>
    <w:rsid w:val="00E85DBE"/>
    <w:rsid w:val="00E869E2"/>
    <w:rsid w:val="00E90551"/>
    <w:rsid w:val="00E913CF"/>
    <w:rsid w:val="00EA01D1"/>
    <w:rsid w:val="00EA2525"/>
    <w:rsid w:val="00EC5785"/>
    <w:rsid w:val="00EE0A3D"/>
    <w:rsid w:val="00EE5FD0"/>
    <w:rsid w:val="00EE6A28"/>
    <w:rsid w:val="00EF1AC2"/>
    <w:rsid w:val="00F02227"/>
    <w:rsid w:val="00F04761"/>
    <w:rsid w:val="00F051D9"/>
    <w:rsid w:val="00F221AF"/>
    <w:rsid w:val="00F35683"/>
    <w:rsid w:val="00F430DC"/>
    <w:rsid w:val="00F54224"/>
    <w:rsid w:val="00F55A1D"/>
    <w:rsid w:val="00F56080"/>
    <w:rsid w:val="00F60701"/>
    <w:rsid w:val="00F624AB"/>
    <w:rsid w:val="00F71506"/>
    <w:rsid w:val="00F82B20"/>
    <w:rsid w:val="00F924B3"/>
    <w:rsid w:val="00F96B50"/>
    <w:rsid w:val="00FB19BE"/>
    <w:rsid w:val="00FD2945"/>
    <w:rsid w:val="00FE4D0E"/>
    <w:rsid w:val="00FE6469"/>
    <w:rsid w:val="00FF6203"/>
    <w:rsid w:val="00FF7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7B3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3279B"/>
    <w:pPr>
      <w:keepNext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2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612901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2901"/>
    <w:pPr>
      <w:spacing w:before="240" w:after="60"/>
      <w:outlineLvl w:val="6"/>
    </w:pPr>
    <w:rPr>
      <w:rFonts w:ascii="Calibri" w:hAnsi="Calibri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F62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BB10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B1013"/>
  </w:style>
  <w:style w:type="paragraph" w:styleId="Header">
    <w:name w:val="header"/>
    <w:basedOn w:val="Normal"/>
    <w:link w:val="HeaderChar"/>
    <w:rsid w:val="00BB10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A3945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unhideWhenUsed/>
    <w:rsid w:val="002A3945"/>
    <w:pPr>
      <w:bidi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A3945"/>
    <w:rPr>
      <w:rFonts w:ascii="Tahoma" w:eastAsia="Calibri" w:hAnsi="Tahoma" w:cs="Tahoma"/>
      <w:sz w:val="16"/>
      <w:szCs w:val="16"/>
      <w:lang w:val="en-US" w:eastAsia="en-US" w:bidi="ar-SA"/>
    </w:rPr>
  </w:style>
  <w:style w:type="character" w:styleId="Hyperlink">
    <w:name w:val="Hyperlink"/>
    <w:basedOn w:val="DefaultParagraphFont"/>
    <w:unhideWhenUsed/>
    <w:rsid w:val="002A3945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73279B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21990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612901"/>
    <w:rPr>
      <w:rFonts w:ascii="Calibri" w:eastAsia="Times New Roman" w:hAnsi="Calibri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612901"/>
    <w:rPr>
      <w:rFonts w:ascii="Calibri" w:eastAsia="Times New Roman" w:hAnsi="Calibri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61290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qaap_zu_eng@yahoo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2010-10-04T09:47:00Z</outs:dateTime>
      <outs:isPinned>true</outs:isPinned>
    </outs:relatedDate>
    <outs:relatedDate>
      <outs:type>2</outs:type>
      <outs:displayName>Created</outs:displayName>
      <outs:dateTime>2010-10-04T06:52:00Z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Dr. Ahmed Farouk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tharwat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30692B17-6182-4CC0-96D2-3D6C4A68930C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Zagazig University</vt:lpstr>
    </vt:vector>
  </TitlesOfParts>
  <Company>Zagazig University</Company>
  <LinksUpToDate>false</LinksUpToDate>
  <CharactersWithSpaces>3176</CharactersWithSpaces>
  <SharedDoc>false</SharedDoc>
  <HLinks>
    <vt:vector size="6" baseType="variant">
      <vt:variant>
        <vt:i4>2752543</vt:i4>
      </vt:variant>
      <vt:variant>
        <vt:i4>2</vt:i4>
      </vt:variant>
      <vt:variant>
        <vt:i4>0</vt:i4>
      </vt:variant>
      <vt:variant>
        <vt:i4>5</vt:i4>
      </vt:variant>
      <vt:variant>
        <vt:lpwstr>mailto:qaap_zu_eng@yahoo.com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Zagazig University</dc:title>
  <dc:creator>yehya</dc:creator>
  <cp:lastModifiedBy>Yehya</cp:lastModifiedBy>
  <cp:revision>3</cp:revision>
  <dcterms:created xsi:type="dcterms:W3CDTF">2014-09-29T22:23:00Z</dcterms:created>
  <dcterms:modified xsi:type="dcterms:W3CDTF">2014-09-29T22:43:00Z</dcterms:modified>
</cp:coreProperties>
</file>