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AB0" w:rsidRPr="0085188F" w:rsidRDefault="00C23AB0" w:rsidP="00BF4DBF">
      <w:pPr>
        <w:tabs>
          <w:tab w:val="left" w:pos="3596"/>
        </w:tabs>
        <w:jc w:val="center"/>
        <w:rPr>
          <w:b/>
          <w:bCs/>
          <w:sz w:val="32"/>
          <w:szCs w:val="32"/>
          <w:u w:val="single"/>
          <w:rtl/>
          <w:lang w:bidi="ar-EG"/>
        </w:rPr>
      </w:pPr>
      <w:r w:rsidRPr="0085188F">
        <w:rPr>
          <w:rFonts w:hint="cs"/>
          <w:b/>
          <w:bCs/>
          <w:sz w:val="32"/>
          <w:szCs w:val="32"/>
          <w:u w:val="single"/>
          <w:rtl/>
          <w:lang w:bidi="ar-EG"/>
        </w:rPr>
        <w:t xml:space="preserve">تحليل إستبيان رضا طلبة برنامج </w:t>
      </w:r>
      <w:r w:rsidR="00BF4DBF" w:rsidRPr="0085188F">
        <w:rPr>
          <w:rFonts w:hint="cs"/>
          <w:b/>
          <w:bCs/>
          <w:sz w:val="32"/>
          <w:szCs w:val="32"/>
          <w:u w:val="single"/>
          <w:rtl/>
          <w:lang w:bidi="ar-EG"/>
        </w:rPr>
        <w:t>علم النفس</w:t>
      </w:r>
      <w:r w:rsidRPr="0085188F">
        <w:rPr>
          <w:rFonts w:hint="cs"/>
          <w:b/>
          <w:bCs/>
          <w:sz w:val="32"/>
          <w:szCs w:val="32"/>
          <w:u w:val="single"/>
          <w:rtl/>
          <w:lang w:bidi="ar-EG"/>
        </w:rPr>
        <w:t xml:space="preserve"> بكلية التربية جامعة الزقازيق عن فاعلية البرنامج التعليمى 2021/2022</w:t>
      </w:r>
    </w:p>
    <w:p w:rsidR="00481B06" w:rsidRPr="0085188F" w:rsidRDefault="00481B06" w:rsidP="00BF4DBF">
      <w:pPr>
        <w:tabs>
          <w:tab w:val="left" w:pos="3596"/>
        </w:tabs>
        <w:jc w:val="center"/>
        <w:rPr>
          <w:b/>
          <w:bCs/>
          <w:sz w:val="32"/>
          <w:szCs w:val="32"/>
          <w:u w:val="single"/>
          <w:rtl/>
          <w:lang w:bidi="ar-EG"/>
        </w:rPr>
      </w:pPr>
      <w:r w:rsidRPr="0085188F">
        <w:rPr>
          <w:rFonts w:hint="cs"/>
          <w:b/>
          <w:bCs/>
          <w:sz w:val="32"/>
          <w:szCs w:val="32"/>
          <w:u w:val="single"/>
          <w:rtl/>
          <w:lang w:bidi="ar-EG"/>
        </w:rPr>
        <w:t xml:space="preserve">ن=28 </w:t>
      </w:r>
    </w:p>
    <w:tbl>
      <w:tblPr>
        <w:tblStyle w:val="a3"/>
        <w:bidiVisual/>
        <w:tblW w:w="9265" w:type="dxa"/>
        <w:tblLayout w:type="fixed"/>
        <w:tblLook w:val="04A0" w:firstRow="1" w:lastRow="0" w:firstColumn="1" w:lastColumn="0" w:noHBand="0" w:noVBand="1"/>
      </w:tblPr>
      <w:tblGrid>
        <w:gridCol w:w="5304"/>
        <w:gridCol w:w="851"/>
        <w:gridCol w:w="708"/>
        <w:gridCol w:w="851"/>
        <w:gridCol w:w="851"/>
        <w:gridCol w:w="700"/>
      </w:tblGrid>
      <w:tr w:rsidR="00C23AB0" w:rsidRPr="00284187" w:rsidTr="00284187">
        <w:trPr>
          <w:tblHeader/>
        </w:trPr>
        <w:tc>
          <w:tcPr>
            <w:tcW w:w="5304" w:type="dxa"/>
            <w:vAlign w:val="center"/>
          </w:tcPr>
          <w:p w:rsidR="00C23AB0" w:rsidRPr="00284187" w:rsidRDefault="00C23AB0" w:rsidP="00284187">
            <w:pPr>
              <w:jc w:val="center"/>
              <w:rPr>
                <w:rFonts w:ascii="Traditional Arabic" w:hAnsi="Traditional Arabic" w:cs="Traditional Arabic"/>
                <w:b/>
                <w:bCs/>
                <w:sz w:val="24"/>
                <w:szCs w:val="24"/>
                <w:rtl/>
                <w:lang w:bidi="ar-EG"/>
              </w:rPr>
            </w:pPr>
            <w:r w:rsidRPr="00284187">
              <w:rPr>
                <w:rFonts w:ascii="Traditional Arabic" w:hAnsi="Traditional Arabic" w:cs="Traditional Arabic"/>
                <w:b/>
                <w:bCs/>
                <w:sz w:val="24"/>
                <w:szCs w:val="24"/>
                <w:rtl/>
                <w:lang w:bidi="ar-EG"/>
              </w:rPr>
              <w:t>العبارة</w:t>
            </w:r>
          </w:p>
        </w:tc>
        <w:tc>
          <w:tcPr>
            <w:tcW w:w="851" w:type="dxa"/>
            <w:vAlign w:val="center"/>
          </w:tcPr>
          <w:p w:rsidR="00C23AB0" w:rsidRPr="00284187" w:rsidRDefault="00C23AB0" w:rsidP="00284187">
            <w:pPr>
              <w:jc w:val="center"/>
              <w:rPr>
                <w:rFonts w:ascii="Traditional Arabic" w:hAnsi="Traditional Arabic" w:cs="Traditional Arabic"/>
                <w:b/>
                <w:bCs/>
                <w:sz w:val="24"/>
                <w:szCs w:val="24"/>
                <w:rtl/>
                <w:lang w:bidi="ar-EG"/>
              </w:rPr>
            </w:pPr>
            <w:r w:rsidRPr="00284187">
              <w:rPr>
                <w:rFonts w:ascii="Traditional Arabic" w:hAnsi="Traditional Arabic" w:cs="Traditional Arabic"/>
                <w:b/>
                <w:bCs/>
                <w:sz w:val="24"/>
                <w:szCs w:val="24"/>
                <w:rtl/>
                <w:lang w:bidi="ar-EG"/>
              </w:rPr>
              <w:t>موافق</w:t>
            </w:r>
          </w:p>
        </w:tc>
        <w:tc>
          <w:tcPr>
            <w:tcW w:w="708" w:type="dxa"/>
            <w:vAlign w:val="center"/>
          </w:tcPr>
          <w:p w:rsidR="00C23AB0" w:rsidRPr="00284187" w:rsidRDefault="00C23AB0" w:rsidP="00284187">
            <w:pPr>
              <w:jc w:val="center"/>
              <w:rPr>
                <w:rFonts w:ascii="Traditional Arabic" w:hAnsi="Traditional Arabic" w:cs="Traditional Arabic"/>
                <w:b/>
                <w:bCs/>
                <w:sz w:val="24"/>
                <w:szCs w:val="24"/>
                <w:rtl/>
                <w:lang w:bidi="ar-EG"/>
              </w:rPr>
            </w:pPr>
            <w:r w:rsidRPr="00284187">
              <w:rPr>
                <w:rFonts w:ascii="Traditional Arabic" w:hAnsi="Traditional Arabic" w:cs="Traditional Arabic"/>
                <w:b/>
                <w:bCs/>
                <w:sz w:val="24"/>
                <w:szCs w:val="24"/>
                <w:rtl/>
                <w:lang w:bidi="ar-EG"/>
              </w:rPr>
              <w:t>محايد</w:t>
            </w:r>
          </w:p>
        </w:tc>
        <w:tc>
          <w:tcPr>
            <w:tcW w:w="851" w:type="dxa"/>
            <w:vAlign w:val="center"/>
          </w:tcPr>
          <w:p w:rsidR="00C23AB0" w:rsidRPr="00284187" w:rsidRDefault="008168B9" w:rsidP="00284187">
            <w:pPr>
              <w:jc w:val="center"/>
              <w:rPr>
                <w:rFonts w:ascii="Traditional Arabic" w:hAnsi="Traditional Arabic" w:cs="Traditional Arabic"/>
                <w:b/>
                <w:bCs/>
                <w:sz w:val="24"/>
                <w:szCs w:val="24"/>
                <w:rtl/>
                <w:lang w:bidi="ar-EG"/>
              </w:rPr>
            </w:pPr>
            <w:r w:rsidRPr="00284187">
              <w:rPr>
                <w:rFonts w:ascii="Traditional Arabic" w:hAnsi="Traditional Arabic" w:cs="Traditional Arabic"/>
                <w:b/>
                <w:bCs/>
                <w:sz w:val="24"/>
                <w:szCs w:val="24"/>
                <w:rtl/>
                <w:lang w:bidi="ar-EG"/>
              </w:rPr>
              <w:t>غير</w:t>
            </w:r>
            <w:r w:rsidR="00C23AB0" w:rsidRPr="00284187">
              <w:rPr>
                <w:rFonts w:ascii="Traditional Arabic" w:hAnsi="Traditional Arabic" w:cs="Traditional Arabic"/>
                <w:b/>
                <w:bCs/>
                <w:sz w:val="24"/>
                <w:szCs w:val="24"/>
                <w:rtl/>
                <w:lang w:bidi="ar-EG"/>
              </w:rPr>
              <w:t>موافق</w:t>
            </w:r>
          </w:p>
        </w:tc>
        <w:tc>
          <w:tcPr>
            <w:tcW w:w="851" w:type="dxa"/>
            <w:vAlign w:val="center"/>
          </w:tcPr>
          <w:p w:rsidR="00C23AB0" w:rsidRPr="00284187" w:rsidRDefault="00C23AB0" w:rsidP="00284187">
            <w:pPr>
              <w:jc w:val="center"/>
              <w:rPr>
                <w:rFonts w:ascii="Traditional Arabic" w:hAnsi="Traditional Arabic" w:cs="Traditional Arabic"/>
                <w:b/>
                <w:bCs/>
                <w:sz w:val="24"/>
                <w:szCs w:val="24"/>
                <w:rtl/>
                <w:lang w:bidi="ar-EG"/>
              </w:rPr>
            </w:pPr>
            <w:r w:rsidRPr="00284187">
              <w:rPr>
                <w:rFonts w:ascii="Traditional Arabic" w:hAnsi="Traditional Arabic" w:cs="Traditional Arabic"/>
                <w:b/>
                <w:bCs/>
                <w:sz w:val="24"/>
                <w:szCs w:val="24"/>
                <w:rtl/>
                <w:lang w:bidi="ar-EG"/>
              </w:rPr>
              <w:t>المتوسط</w:t>
            </w:r>
          </w:p>
        </w:tc>
        <w:tc>
          <w:tcPr>
            <w:tcW w:w="700" w:type="dxa"/>
            <w:vAlign w:val="center"/>
          </w:tcPr>
          <w:p w:rsidR="00C23AB0" w:rsidRPr="00284187" w:rsidRDefault="00C23AB0" w:rsidP="00284187">
            <w:pPr>
              <w:jc w:val="center"/>
              <w:rPr>
                <w:rFonts w:ascii="Traditional Arabic" w:hAnsi="Traditional Arabic" w:cs="Traditional Arabic"/>
                <w:b/>
                <w:bCs/>
                <w:sz w:val="24"/>
                <w:szCs w:val="24"/>
                <w:rtl/>
                <w:lang w:bidi="ar-EG"/>
              </w:rPr>
            </w:pPr>
            <w:r w:rsidRPr="00284187">
              <w:rPr>
                <w:rFonts w:ascii="Traditional Arabic" w:hAnsi="Traditional Arabic" w:cs="Traditional Arabic"/>
                <w:b/>
                <w:bCs/>
                <w:sz w:val="24"/>
                <w:szCs w:val="24"/>
                <w:rtl/>
                <w:lang w:bidi="ar-EG"/>
              </w:rPr>
              <w:t>مستوى التقييم</w:t>
            </w:r>
          </w:p>
        </w:tc>
      </w:tr>
      <w:tr w:rsidR="008168B9" w:rsidRPr="00284187" w:rsidTr="0042445C">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أولا:- البعد الأول:-</w:t>
            </w:r>
          </w:p>
        </w:tc>
      </w:tr>
      <w:tr w:rsidR="00057040" w:rsidRPr="00284187" w:rsidTr="00284187">
        <w:tc>
          <w:tcPr>
            <w:tcW w:w="5304" w:type="dxa"/>
          </w:tcPr>
          <w:p w:rsidR="00057040" w:rsidRPr="00284187" w:rsidRDefault="0005704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1-سياسة القبول والتحويل الخاصة بالكلية معلنة على الموقع الالكتروني للكلية</w:t>
            </w:r>
          </w:p>
        </w:tc>
        <w:tc>
          <w:tcPr>
            <w:tcW w:w="851" w:type="dxa"/>
            <w:vAlign w:val="bottom"/>
          </w:tcPr>
          <w:p w:rsidR="00057040" w:rsidRPr="00284187" w:rsidRDefault="00057040" w:rsidP="00284187">
            <w:pPr>
              <w:jc w:val="center"/>
              <w:rPr>
                <w:rFonts w:ascii="Traditional Arabic" w:hAnsi="Traditional Arabic" w:cs="Traditional Arabic"/>
                <w:color w:val="000000"/>
                <w:sz w:val="24"/>
                <w:szCs w:val="24"/>
                <w:rtl/>
                <w:lang w:bidi="ar-EG"/>
              </w:rPr>
            </w:pPr>
            <w:r w:rsidRPr="00284187">
              <w:rPr>
                <w:rFonts w:ascii="Traditional Arabic" w:hAnsi="Traditional Arabic" w:cs="Traditional Arabic"/>
                <w:color w:val="000000"/>
                <w:sz w:val="24"/>
                <w:szCs w:val="24"/>
                <w:rtl/>
                <w:lang w:bidi="ar-EG"/>
              </w:rPr>
              <w:t>15</w:t>
            </w:r>
          </w:p>
        </w:tc>
        <w:tc>
          <w:tcPr>
            <w:tcW w:w="708" w:type="dxa"/>
            <w:vAlign w:val="bottom"/>
          </w:tcPr>
          <w:p w:rsidR="00057040" w:rsidRPr="00284187" w:rsidRDefault="00057040" w:rsidP="00284187">
            <w:pPr>
              <w:jc w:val="center"/>
              <w:rPr>
                <w:rFonts w:ascii="Traditional Arabic" w:hAnsi="Traditional Arabic" w:cs="Traditional Arabic"/>
                <w:color w:val="000000"/>
                <w:sz w:val="24"/>
                <w:szCs w:val="24"/>
                <w:rtl/>
                <w:lang w:bidi="ar-EG"/>
              </w:rPr>
            </w:pPr>
            <w:r w:rsidRPr="00284187">
              <w:rPr>
                <w:rFonts w:ascii="Traditional Arabic" w:hAnsi="Traditional Arabic" w:cs="Traditional Arabic"/>
                <w:color w:val="000000"/>
                <w:sz w:val="24"/>
                <w:szCs w:val="24"/>
                <w:rtl/>
                <w:lang w:bidi="ar-EG"/>
              </w:rPr>
              <w:t>12</w:t>
            </w:r>
          </w:p>
        </w:tc>
        <w:tc>
          <w:tcPr>
            <w:tcW w:w="851" w:type="dxa"/>
            <w:vAlign w:val="bottom"/>
          </w:tcPr>
          <w:p w:rsidR="00057040" w:rsidRPr="00284187" w:rsidRDefault="00057040" w:rsidP="00284187">
            <w:pPr>
              <w:jc w:val="center"/>
              <w:rPr>
                <w:rFonts w:ascii="Traditional Arabic" w:hAnsi="Traditional Arabic" w:cs="Traditional Arabic"/>
                <w:color w:val="000000"/>
                <w:sz w:val="24"/>
                <w:szCs w:val="24"/>
                <w:lang w:bidi="ar-EG"/>
              </w:rPr>
            </w:pPr>
            <w:r w:rsidRPr="00284187">
              <w:rPr>
                <w:rFonts w:ascii="Traditional Arabic" w:hAnsi="Traditional Arabic" w:cs="Traditional Arabic"/>
                <w:color w:val="000000"/>
                <w:sz w:val="24"/>
                <w:szCs w:val="24"/>
                <w:rtl/>
                <w:lang w:bidi="ar-EG"/>
              </w:rPr>
              <w:t>1</w:t>
            </w:r>
          </w:p>
        </w:tc>
        <w:tc>
          <w:tcPr>
            <w:tcW w:w="851" w:type="dxa"/>
            <w:vAlign w:val="bottom"/>
          </w:tcPr>
          <w:p w:rsidR="00057040" w:rsidRPr="00284187" w:rsidRDefault="00057040" w:rsidP="00284187">
            <w:pPr>
              <w:jc w:val="center"/>
              <w:rPr>
                <w:rFonts w:ascii="Traditional Arabic" w:hAnsi="Traditional Arabic" w:cs="Traditional Arabic"/>
                <w:color w:val="000000"/>
                <w:sz w:val="24"/>
                <w:szCs w:val="24"/>
                <w:rtl/>
                <w:lang w:bidi="ar-EG"/>
              </w:rPr>
            </w:pPr>
            <w:r w:rsidRPr="00284187">
              <w:rPr>
                <w:rFonts w:ascii="Traditional Arabic" w:hAnsi="Traditional Arabic" w:cs="Traditional Arabic"/>
                <w:color w:val="000000"/>
                <w:sz w:val="24"/>
                <w:szCs w:val="24"/>
                <w:rtl/>
                <w:lang w:bidi="ar-EG"/>
              </w:rPr>
              <w:t>2.5</w:t>
            </w:r>
          </w:p>
        </w:tc>
        <w:tc>
          <w:tcPr>
            <w:tcW w:w="700" w:type="dxa"/>
          </w:tcPr>
          <w:p w:rsidR="0005704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2-سياسة القبول واضحة وعادلة ومرضية لجميع الطلاب</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15</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11</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3-سياسة التحويل من برنامج دراسي إلى برنامج آخر في الكلية مناسبة.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13</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15</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0</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4-يتم الاستجابة لطلبات التحويل في الوقت المناسب.</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12</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5-لا توجد استثناءات في القبول أو التحويل.</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10</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11</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2.1</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متوسط</w:t>
            </w:r>
          </w:p>
        </w:tc>
      </w:tr>
      <w:tr w:rsidR="00DB2260" w:rsidRPr="00284187" w:rsidTr="00497D17">
        <w:tc>
          <w:tcPr>
            <w:tcW w:w="9265" w:type="dxa"/>
            <w:gridSpan w:val="6"/>
          </w:tcPr>
          <w:p w:rsidR="00DB226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 xml:space="preserve">المتوسط الوزنى للبعد =    </w:t>
            </w:r>
            <w:r w:rsidR="00891D7C" w:rsidRPr="00284187">
              <w:rPr>
                <w:rFonts w:ascii="Traditional Arabic" w:hAnsi="Traditional Arabic" w:cs="Traditional Arabic"/>
                <w:sz w:val="24"/>
                <w:szCs w:val="24"/>
                <w:rtl/>
                <w:lang w:bidi="ar-EG"/>
              </w:rPr>
              <w:t>2.5</w:t>
            </w:r>
            <w:r w:rsidRPr="00284187">
              <w:rPr>
                <w:rFonts w:ascii="Traditional Arabic" w:hAnsi="Traditional Arabic" w:cs="Traditional Arabic"/>
                <w:sz w:val="24"/>
                <w:szCs w:val="24"/>
                <w:rtl/>
                <w:lang w:bidi="ar-EG"/>
              </w:rPr>
              <w:t xml:space="preserve">                            مستوى البعد = </w:t>
            </w:r>
            <w:r w:rsidR="00891D7C" w:rsidRPr="00284187">
              <w:rPr>
                <w:rFonts w:ascii="Traditional Arabic" w:hAnsi="Traditional Arabic" w:cs="Traditional Arabic"/>
                <w:sz w:val="24"/>
                <w:szCs w:val="24"/>
                <w:rtl/>
                <w:lang w:bidi="ar-EG"/>
              </w:rPr>
              <w:t>مرتفع</w:t>
            </w:r>
          </w:p>
        </w:tc>
      </w:tr>
      <w:tr w:rsidR="008168B9" w:rsidRPr="00284187" w:rsidTr="00F44AD4">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ثانيا:- البعد الثانى:</w:t>
            </w:r>
          </w:p>
        </w:tc>
      </w:tr>
      <w:tr w:rsidR="00DB2260" w:rsidRPr="00284187" w:rsidTr="00284187">
        <w:tc>
          <w:tcPr>
            <w:tcW w:w="5304" w:type="dxa"/>
          </w:tcPr>
          <w:p w:rsidR="00DB226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1-ساهمت تقنية التعليم الهجين التي تقدمها الكلية بفعالية فى نجاح العملية التعليمية</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12</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12</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2.3</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C23AB0" w:rsidRPr="00284187" w:rsidTr="00284187">
        <w:tc>
          <w:tcPr>
            <w:tcW w:w="5304" w:type="dxa"/>
          </w:tcPr>
          <w:p w:rsidR="00C23AB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r w:rsidR="00C23AB0" w:rsidRPr="00284187">
              <w:rPr>
                <w:rFonts w:ascii="Traditional Arabic" w:hAnsi="Traditional Arabic" w:cs="Traditional Arabic"/>
                <w:sz w:val="24"/>
                <w:szCs w:val="24"/>
                <w:rtl/>
                <w:lang w:bidi="ar-EG"/>
              </w:rPr>
              <w:t>يلائم أسلوب التعليم الهجين لحاجات المتعلمين على اختلاف ظروفهم وأعمارهم</w:t>
            </w:r>
          </w:p>
        </w:tc>
        <w:tc>
          <w:tcPr>
            <w:tcW w:w="851" w:type="dxa"/>
          </w:tcPr>
          <w:p w:rsidR="00C23AB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15</w:t>
            </w:r>
          </w:p>
        </w:tc>
        <w:tc>
          <w:tcPr>
            <w:tcW w:w="708" w:type="dxa"/>
          </w:tcPr>
          <w:p w:rsidR="00C23AB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C23AB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w:t>
            </w:r>
          </w:p>
        </w:tc>
        <w:tc>
          <w:tcPr>
            <w:tcW w:w="851" w:type="dxa"/>
          </w:tcPr>
          <w:p w:rsidR="00C23AB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2.3</w:t>
            </w:r>
          </w:p>
        </w:tc>
        <w:tc>
          <w:tcPr>
            <w:tcW w:w="700" w:type="dxa"/>
          </w:tcPr>
          <w:p w:rsidR="00C23AB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DB2260" w:rsidRPr="00284187" w:rsidTr="00284187">
        <w:tc>
          <w:tcPr>
            <w:tcW w:w="5304" w:type="dxa"/>
          </w:tcPr>
          <w:p w:rsidR="00DB226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3-تتيح لي أساليب التعليم والتعلم لبعض المقررات الدراسية إجراء الأبحاث العلمية في مجموعات عمل.</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16</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مرتفع</w:t>
            </w:r>
          </w:p>
        </w:tc>
      </w:tr>
      <w:tr w:rsidR="00DB2260" w:rsidRPr="00284187" w:rsidTr="00284187">
        <w:tc>
          <w:tcPr>
            <w:tcW w:w="5304" w:type="dxa"/>
          </w:tcPr>
          <w:p w:rsidR="00DB226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4-توفر لي الكلية إمكانية البحث عبر الانترنت عن المعلومات التي ترتبط بموضوعات المقررات.</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15</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2.3</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DB2260" w:rsidRPr="00284187" w:rsidTr="00284187">
        <w:tc>
          <w:tcPr>
            <w:tcW w:w="5304" w:type="dxa"/>
          </w:tcPr>
          <w:p w:rsidR="00DB226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5-يشجعني السادة أعضاء هيئة التدريس على النقد والتعبير عن رأى بحرية تامة.</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19</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مرتفع</w:t>
            </w:r>
          </w:p>
        </w:tc>
      </w:tr>
      <w:tr w:rsidR="00DB2260" w:rsidRPr="00284187" w:rsidTr="00284187">
        <w:tc>
          <w:tcPr>
            <w:tcW w:w="5304" w:type="dxa"/>
          </w:tcPr>
          <w:p w:rsidR="00DB226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6-توفر لى الكلية التجهيزات والأجهزة اللازمة لدراسة الجوانب العملية للمقررات الدراسية.</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13</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1.9</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DB2260" w:rsidRPr="00284187" w:rsidTr="00284187">
        <w:tc>
          <w:tcPr>
            <w:tcW w:w="5304" w:type="dxa"/>
          </w:tcPr>
          <w:p w:rsidR="00DB226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7-توفر لي مكتبة الكلية/الجامعة المصادر المعرفية المختلفة الخاصة بمحتويات المقررات الدراسية.</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16</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مرتفع</w:t>
            </w:r>
          </w:p>
        </w:tc>
      </w:tr>
      <w:tr w:rsidR="00DB2260" w:rsidRPr="00284187" w:rsidTr="00284187">
        <w:tc>
          <w:tcPr>
            <w:tcW w:w="5304" w:type="dxa"/>
          </w:tcPr>
          <w:p w:rsidR="00DB226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8-أشعر بالرضا بشكل عام عن مستوى جودة التعليم في الكلية.</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16</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مرتفع</w:t>
            </w:r>
          </w:p>
        </w:tc>
      </w:tr>
      <w:tr w:rsidR="00DB2260" w:rsidRPr="00284187" w:rsidTr="008F4FE1">
        <w:tc>
          <w:tcPr>
            <w:tcW w:w="9265" w:type="dxa"/>
            <w:gridSpan w:val="6"/>
          </w:tcPr>
          <w:p w:rsidR="00DB2260" w:rsidRPr="00284187" w:rsidRDefault="00DB226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 xml:space="preserve">المتوسط الوزنى للبعد =     </w:t>
            </w:r>
            <w:r w:rsidR="00891D7C" w:rsidRPr="00284187">
              <w:rPr>
                <w:rFonts w:ascii="Traditional Arabic" w:hAnsi="Traditional Arabic" w:cs="Traditional Arabic"/>
                <w:sz w:val="24"/>
                <w:szCs w:val="24"/>
                <w:rtl/>
                <w:lang w:bidi="ar-EG"/>
              </w:rPr>
              <w:t>2.3</w:t>
            </w:r>
            <w:r w:rsidRPr="00284187">
              <w:rPr>
                <w:rFonts w:ascii="Traditional Arabic" w:hAnsi="Traditional Arabic" w:cs="Traditional Arabic"/>
                <w:sz w:val="24"/>
                <w:szCs w:val="24"/>
                <w:rtl/>
                <w:lang w:bidi="ar-EG"/>
              </w:rPr>
              <w:t xml:space="preserve">                           مستوى البعد =</w:t>
            </w:r>
            <w:r w:rsidR="00891D7C" w:rsidRPr="00284187">
              <w:rPr>
                <w:rFonts w:ascii="Traditional Arabic" w:hAnsi="Traditional Arabic" w:cs="Traditional Arabic"/>
                <w:sz w:val="24"/>
                <w:szCs w:val="24"/>
                <w:rtl/>
                <w:lang w:bidi="ar-EG"/>
              </w:rPr>
              <w:t>متوسط</w:t>
            </w:r>
          </w:p>
        </w:tc>
      </w:tr>
      <w:tr w:rsidR="008168B9" w:rsidRPr="00284187" w:rsidTr="00C7251E">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ثالثا: البعد الثالث</w:t>
            </w:r>
          </w:p>
        </w:tc>
      </w:tr>
      <w:tr w:rsidR="00DB2260" w:rsidRPr="00284187" w:rsidTr="00284187">
        <w:tc>
          <w:tcPr>
            <w:tcW w:w="5304" w:type="dxa"/>
          </w:tcPr>
          <w:p w:rsidR="00DB2260" w:rsidRPr="00284187" w:rsidRDefault="00DB2260"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يقدم البرنامج أنشطة طلابية مختلفة (رياضية، ثقافية، اجتماعية.....) تراعي الفروق الفردية بين الطلاب</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19</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165EC4"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r w:rsidR="0029748C" w:rsidRPr="00284187">
              <w:rPr>
                <w:rFonts w:ascii="Traditional Arabic" w:hAnsi="Traditional Arabic" w:cs="Traditional Arabic"/>
                <w:sz w:val="24"/>
                <w:szCs w:val="24"/>
                <w:rtl/>
                <w:lang w:bidi="ar-EG"/>
              </w:rPr>
              <w:t>-تعلن إدارة رعاية الشباب عن جميع الأنشطة بصورة منتظمة.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18</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2.6</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165EC4"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r w:rsidR="0029748C" w:rsidRPr="00284187">
              <w:rPr>
                <w:rFonts w:ascii="Traditional Arabic" w:hAnsi="Traditional Arabic" w:cs="Traditional Arabic"/>
                <w:sz w:val="24"/>
                <w:szCs w:val="24"/>
                <w:rtl/>
                <w:lang w:bidi="ar-EG"/>
              </w:rPr>
              <w:t>-تساعد رعاية الطلاب بالكلية الطلاب على أداء الأنشطة الطلابية المختلفة.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19</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165EC4"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r w:rsidR="0029748C" w:rsidRPr="00284187">
              <w:rPr>
                <w:rFonts w:ascii="Traditional Arabic" w:hAnsi="Traditional Arabic" w:cs="Traditional Arabic"/>
                <w:sz w:val="24"/>
                <w:szCs w:val="24"/>
                <w:rtl/>
                <w:lang w:bidi="ar-EG"/>
              </w:rPr>
              <w:t>-تنظم الكلية مسابقات طلابية عديدة داخل وخارج الكلية.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15</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9</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DB2260" w:rsidRPr="00284187" w:rsidTr="00284187">
        <w:tc>
          <w:tcPr>
            <w:tcW w:w="5304" w:type="dxa"/>
          </w:tcPr>
          <w:p w:rsidR="00DB2260" w:rsidRPr="00284187" w:rsidRDefault="00165EC4"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r w:rsidR="00DB2260" w:rsidRPr="00284187">
              <w:rPr>
                <w:rFonts w:ascii="Traditional Arabic" w:hAnsi="Traditional Arabic" w:cs="Traditional Arabic"/>
                <w:sz w:val="24"/>
                <w:szCs w:val="24"/>
                <w:rtl/>
                <w:lang w:bidi="ar-EG"/>
              </w:rPr>
              <w:t>-ينظم اتحاد الطلاب رحلات ميدانية إلى أماكن مختلفة.</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12</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11</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2.3</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DB2260" w:rsidRPr="00284187" w:rsidTr="00284187">
        <w:tc>
          <w:tcPr>
            <w:tcW w:w="5304" w:type="dxa"/>
          </w:tcPr>
          <w:p w:rsidR="00DB2260" w:rsidRPr="00284187" w:rsidRDefault="00165EC4"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w:t>
            </w:r>
            <w:r w:rsidR="00DB2260" w:rsidRPr="00284187">
              <w:rPr>
                <w:rFonts w:ascii="Traditional Arabic" w:hAnsi="Traditional Arabic" w:cs="Traditional Arabic"/>
                <w:sz w:val="24"/>
                <w:szCs w:val="24"/>
                <w:rtl/>
                <w:lang w:bidi="ar-EG"/>
              </w:rPr>
              <w:t>-تقدم الكلية دعم مادي كافي للأنشطة الطلابية</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13</w:t>
            </w:r>
          </w:p>
        </w:tc>
        <w:tc>
          <w:tcPr>
            <w:tcW w:w="708"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DB2260" w:rsidRPr="00284187" w:rsidRDefault="00057040"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2.1</w:t>
            </w:r>
          </w:p>
        </w:tc>
        <w:tc>
          <w:tcPr>
            <w:tcW w:w="700" w:type="dxa"/>
          </w:tcPr>
          <w:p w:rsidR="00DB2260"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29748C" w:rsidRPr="00284187" w:rsidTr="00284187">
        <w:tc>
          <w:tcPr>
            <w:tcW w:w="5304" w:type="dxa"/>
          </w:tcPr>
          <w:p w:rsidR="0029748C" w:rsidRPr="00284187" w:rsidRDefault="00165EC4"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r w:rsidR="0029748C" w:rsidRPr="00284187">
              <w:rPr>
                <w:rFonts w:ascii="Traditional Arabic" w:hAnsi="Traditional Arabic" w:cs="Traditional Arabic"/>
                <w:sz w:val="24"/>
                <w:szCs w:val="24"/>
                <w:rtl/>
                <w:lang w:bidi="ar-EG"/>
              </w:rPr>
              <w:t>-للأسر الطلابية دور هام في زيادة التفاعل بين الطلاب وأعضاء هيئة التدريس.</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22</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2.8</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165EC4"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r w:rsidR="0029748C" w:rsidRPr="00284187">
              <w:rPr>
                <w:rFonts w:ascii="Traditional Arabic" w:hAnsi="Traditional Arabic" w:cs="Traditional Arabic"/>
                <w:sz w:val="24"/>
                <w:szCs w:val="24"/>
                <w:rtl/>
                <w:lang w:bidi="ar-EG"/>
              </w:rPr>
              <w:t>-تقدم الجوائز وشهادات التقدير للمتميزين في الأنشطة.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22</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2.7</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DB2260" w:rsidRPr="00284187" w:rsidTr="00DA106E">
        <w:tc>
          <w:tcPr>
            <w:tcW w:w="9265" w:type="dxa"/>
            <w:gridSpan w:val="6"/>
          </w:tcPr>
          <w:p w:rsidR="00DB2260" w:rsidRPr="00284187" w:rsidRDefault="00ED0683"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 xml:space="preserve">المتوسط الوزنى للبعد =   </w:t>
            </w:r>
            <w:r w:rsidR="00891D7C" w:rsidRPr="00284187">
              <w:rPr>
                <w:rFonts w:ascii="Traditional Arabic" w:hAnsi="Traditional Arabic" w:cs="Traditional Arabic"/>
                <w:sz w:val="24"/>
                <w:szCs w:val="24"/>
                <w:rtl/>
                <w:lang w:bidi="ar-EG"/>
              </w:rPr>
              <w:t>2.9</w:t>
            </w:r>
            <w:r w:rsidRPr="00284187">
              <w:rPr>
                <w:rFonts w:ascii="Traditional Arabic" w:hAnsi="Traditional Arabic" w:cs="Traditional Arabic"/>
                <w:sz w:val="24"/>
                <w:szCs w:val="24"/>
                <w:rtl/>
                <w:lang w:bidi="ar-EG"/>
              </w:rPr>
              <w:t xml:space="preserve">                             مستوى البعد =</w:t>
            </w:r>
            <w:r w:rsidR="00891D7C" w:rsidRPr="00284187">
              <w:rPr>
                <w:rFonts w:ascii="Traditional Arabic" w:hAnsi="Traditional Arabic" w:cs="Traditional Arabic"/>
                <w:sz w:val="24"/>
                <w:szCs w:val="24"/>
                <w:rtl/>
                <w:lang w:bidi="ar-EG"/>
              </w:rPr>
              <w:t>مرتفع</w:t>
            </w:r>
          </w:p>
        </w:tc>
      </w:tr>
      <w:tr w:rsidR="008168B9" w:rsidRPr="00284187" w:rsidTr="00027DB1">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رابعا: البعد الرابع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يوجد تنوع في جهات التدريب الميداني.</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15</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10</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 xml:space="preserve"> يوجد متابعة مستمرة للطلبة من المشرف الداخلي والمشرف الخارجى</w:t>
            </w:r>
          </w:p>
          <w:p w:rsidR="0029748C" w:rsidRPr="00284187" w:rsidRDefault="0029748C" w:rsidP="00284187">
            <w:pPr>
              <w:rPr>
                <w:rFonts w:ascii="Traditional Arabic" w:hAnsi="Traditional Arabic" w:cs="Traditional Arabic"/>
                <w:sz w:val="24"/>
                <w:szCs w:val="24"/>
                <w:rtl/>
                <w:lang w:bidi="ar-EG"/>
              </w:rPr>
            </w:pP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14</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9</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2.3</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متوسط</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 أساليب ومعايير تقييم التدريب الميداني محددة ومعلنة وتطبق بعدالة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13</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الفترة الزمنية للتدريب كافية لتحقيق أهدافه</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19</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2.6</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5 -  يتعرف الطلاب من خلال التدريب على مشكلات البيئة المحلية والتعليمية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20</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0</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2.7</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lang w:bidi="ar-EG"/>
              </w:rPr>
            </w:pPr>
            <w:r w:rsidRPr="00284187">
              <w:rPr>
                <w:rFonts w:ascii="Traditional Arabic" w:hAnsi="Traditional Arabic" w:cs="Traditional Arabic"/>
                <w:sz w:val="24"/>
                <w:szCs w:val="24"/>
                <w:rtl/>
                <w:lang w:bidi="ar-EG"/>
              </w:rPr>
              <w:t>6 -  تستطلع الكلية أراء الطالب حول فاعلية التدريب الميداني</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17</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9</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ED0683" w:rsidRPr="00284187" w:rsidTr="00835A56">
        <w:tc>
          <w:tcPr>
            <w:tcW w:w="9265" w:type="dxa"/>
            <w:gridSpan w:val="6"/>
          </w:tcPr>
          <w:p w:rsidR="00ED0683" w:rsidRPr="00284187" w:rsidRDefault="00ED0683"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 xml:space="preserve">المتوسط الوزنى للبعد =    </w:t>
            </w:r>
            <w:r w:rsidR="00891D7C" w:rsidRPr="00284187">
              <w:rPr>
                <w:rFonts w:ascii="Traditional Arabic" w:hAnsi="Traditional Arabic" w:cs="Traditional Arabic"/>
                <w:sz w:val="24"/>
                <w:szCs w:val="24"/>
                <w:rtl/>
                <w:lang w:bidi="ar-EG"/>
              </w:rPr>
              <w:t>2.5</w:t>
            </w:r>
            <w:r w:rsidRPr="00284187">
              <w:rPr>
                <w:rFonts w:ascii="Traditional Arabic" w:hAnsi="Traditional Arabic" w:cs="Traditional Arabic"/>
                <w:sz w:val="24"/>
                <w:szCs w:val="24"/>
                <w:rtl/>
                <w:lang w:bidi="ar-EG"/>
              </w:rPr>
              <w:t xml:space="preserve">                            مستوى البعد =</w:t>
            </w:r>
            <w:r w:rsidR="00891D7C" w:rsidRPr="00284187">
              <w:rPr>
                <w:rFonts w:ascii="Traditional Arabic" w:hAnsi="Traditional Arabic" w:cs="Traditional Arabic"/>
                <w:sz w:val="24"/>
                <w:szCs w:val="24"/>
                <w:rtl/>
                <w:lang w:bidi="ar-EG"/>
              </w:rPr>
              <w:t>مرتفع</w:t>
            </w:r>
          </w:p>
        </w:tc>
      </w:tr>
      <w:tr w:rsidR="008168B9" w:rsidRPr="00284187" w:rsidTr="00C04D0C">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خامسا: البعد الخامس</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1 -  يلتزم السادة أعضاء هيئة التدريس بمواعيد بداية المحاضرات و نهايتها.</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0</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2.9</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2 -  يتعامل موظفي الكلية مع الطلاب بصورة محترمة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22</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2.7</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lang w:bidi="ar-EG"/>
              </w:rPr>
            </w:pPr>
            <w:r w:rsidRPr="00284187">
              <w:rPr>
                <w:rFonts w:ascii="Traditional Arabic" w:hAnsi="Traditional Arabic" w:cs="Traditional Arabic"/>
                <w:sz w:val="24"/>
                <w:szCs w:val="24"/>
                <w:rtl/>
                <w:lang w:bidi="ar-EG"/>
              </w:rPr>
              <w:t>3 -  تقوم الكلية بالمساواة بين جميع الطلاب في فرص التعلم والتقويم</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22</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2.7</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4 -  تستجيب إدارة الكلية لآراء الطلاب فيما يتعلق بالجدول الدراسي وجدول الامتحانات</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17</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5 -  يسهل لي موظفي شئون الطلاب الخدمات الإدارية الخاصة بأرقام الجلوس واستخراج الشهادات</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14</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10</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6 - يقدم الأساتذة الدعم والتوجيه للطلاب باستمرار لرفع الكفاءة العلمية للطلاب</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16</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9</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يتعاون معي موظفي رعاية الشباب بالكلية للقيام بالأنشطة الثقافية المتنوعة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16</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ED0683" w:rsidRPr="00284187" w:rsidTr="00320BC2">
        <w:tc>
          <w:tcPr>
            <w:tcW w:w="9265" w:type="dxa"/>
            <w:gridSpan w:val="6"/>
          </w:tcPr>
          <w:p w:rsidR="00ED0683" w:rsidRPr="00284187" w:rsidRDefault="00ED0683"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 xml:space="preserve">المتوسط الوزنى للبعد =   </w:t>
            </w:r>
            <w:r w:rsidR="00891D7C" w:rsidRPr="00284187">
              <w:rPr>
                <w:rFonts w:ascii="Traditional Arabic" w:hAnsi="Traditional Arabic" w:cs="Traditional Arabic"/>
                <w:sz w:val="24"/>
                <w:szCs w:val="24"/>
                <w:rtl/>
                <w:lang w:bidi="ar-EG"/>
              </w:rPr>
              <w:t>2.6</w:t>
            </w:r>
            <w:r w:rsidRPr="00284187">
              <w:rPr>
                <w:rFonts w:ascii="Traditional Arabic" w:hAnsi="Traditional Arabic" w:cs="Traditional Arabic"/>
                <w:sz w:val="24"/>
                <w:szCs w:val="24"/>
                <w:rtl/>
                <w:lang w:bidi="ar-EG"/>
              </w:rPr>
              <w:t xml:space="preserve">                             مستوى البعد =</w:t>
            </w:r>
            <w:r w:rsidR="00891D7C" w:rsidRPr="00284187">
              <w:rPr>
                <w:rFonts w:ascii="Traditional Arabic" w:hAnsi="Traditional Arabic" w:cs="Traditional Arabic"/>
                <w:sz w:val="24"/>
                <w:szCs w:val="24"/>
                <w:rtl/>
                <w:lang w:bidi="ar-EG"/>
              </w:rPr>
              <w:t>مرتفع</w:t>
            </w:r>
          </w:p>
        </w:tc>
      </w:tr>
      <w:tr w:rsidR="008168B9" w:rsidRPr="00284187" w:rsidTr="008B33ED">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سادسا:البعد السادس:</w:t>
            </w:r>
          </w:p>
        </w:tc>
      </w:tr>
      <w:tr w:rsidR="00ED0683" w:rsidRPr="00284187" w:rsidTr="00284187">
        <w:tc>
          <w:tcPr>
            <w:tcW w:w="5304" w:type="dxa"/>
          </w:tcPr>
          <w:p w:rsidR="00ED0683" w:rsidRPr="00284187" w:rsidRDefault="00ED0683"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تهتم الكلية بتحديد الطلاب المتعثرين تعليميًا وتوفر لهم فرص تعلم إضافية.</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10</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10</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ED0683" w:rsidRPr="00284187" w:rsidTr="00284187">
        <w:tc>
          <w:tcPr>
            <w:tcW w:w="5304" w:type="dxa"/>
          </w:tcPr>
          <w:p w:rsidR="00ED0683" w:rsidRPr="00284187" w:rsidRDefault="00ED0683"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تتيح الكلية للطلاب فرصة استخدام أجهزة الحاسب الآلي المتوافرة بمعامل الحاسب</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9</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11</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ED0683" w:rsidRPr="00284187" w:rsidTr="00284187">
        <w:tc>
          <w:tcPr>
            <w:tcW w:w="5304" w:type="dxa"/>
          </w:tcPr>
          <w:p w:rsidR="00ED0683" w:rsidRPr="00284187" w:rsidRDefault="00ED0683"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  تطبق الكلية سياسات وآليات معلنه لتقديم الدعم بأنواعه للطلاب (الصحي، الأكاديمي).</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12</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11</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2.2</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ED0683" w:rsidRPr="00284187" w:rsidTr="00284187">
        <w:tc>
          <w:tcPr>
            <w:tcW w:w="5304" w:type="dxa"/>
          </w:tcPr>
          <w:p w:rsidR="00ED0683" w:rsidRPr="00284187" w:rsidRDefault="00ED0683"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أستفيد من الساعات المكتبية التي يتيحها الأساتذة أعضاء هيئة التدريس خارج القاعات الدراسية.</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14</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2.3</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يشجعني السادة أعضاء هيئة التدريس على الابتكار وتقديم أفكار وحلول جديدة للمشكلات.</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19</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توفر الكلية جهة مسئولة عن التعامل مع مشكلات الطلاب ومتابعتها.</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16</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ED0683" w:rsidRPr="00284187" w:rsidTr="00284187">
        <w:tc>
          <w:tcPr>
            <w:tcW w:w="5304" w:type="dxa"/>
          </w:tcPr>
          <w:p w:rsidR="00ED0683" w:rsidRPr="00284187" w:rsidRDefault="00ED0683"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توفر الكلية أخصائي نفسي واجتماعي لمناقشة المشكلات النفسية والإجتماعية للطلاب.</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15</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2.2</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ED0683" w:rsidRPr="00284187" w:rsidTr="00284187">
        <w:tc>
          <w:tcPr>
            <w:tcW w:w="5304" w:type="dxa"/>
          </w:tcPr>
          <w:p w:rsidR="00ED0683" w:rsidRPr="00284187" w:rsidRDefault="00ED0683"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توجد في الكلية عيادة لتقديم الخدمات الطبية: العادية والعاجلة.</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12</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11</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2.2</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ED0683" w:rsidRPr="00284187" w:rsidTr="005810F5">
        <w:tc>
          <w:tcPr>
            <w:tcW w:w="9265" w:type="dxa"/>
            <w:gridSpan w:val="6"/>
          </w:tcPr>
          <w:p w:rsidR="00ED0683" w:rsidRPr="00284187" w:rsidRDefault="00ED0683"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 xml:space="preserve">المتوسط الوزنى للبعد =  </w:t>
            </w:r>
            <w:r w:rsidR="00891D7C" w:rsidRPr="00284187">
              <w:rPr>
                <w:rFonts w:ascii="Traditional Arabic" w:hAnsi="Traditional Arabic" w:cs="Traditional Arabic"/>
                <w:sz w:val="24"/>
                <w:szCs w:val="24"/>
                <w:rtl/>
                <w:lang w:bidi="ar-EG"/>
              </w:rPr>
              <w:t>2.2</w:t>
            </w:r>
            <w:r w:rsidRPr="00284187">
              <w:rPr>
                <w:rFonts w:ascii="Traditional Arabic" w:hAnsi="Traditional Arabic" w:cs="Traditional Arabic"/>
                <w:sz w:val="24"/>
                <w:szCs w:val="24"/>
                <w:rtl/>
                <w:lang w:bidi="ar-EG"/>
              </w:rPr>
              <w:t xml:space="preserve">                              مستوى البعد =</w:t>
            </w:r>
            <w:r w:rsidR="00891D7C" w:rsidRPr="00284187">
              <w:rPr>
                <w:rFonts w:ascii="Traditional Arabic" w:hAnsi="Traditional Arabic" w:cs="Traditional Arabic"/>
                <w:sz w:val="24"/>
                <w:szCs w:val="24"/>
                <w:rtl/>
                <w:lang w:bidi="ar-EG"/>
              </w:rPr>
              <w:t>متوسط</w:t>
            </w:r>
          </w:p>
        </w:tc>
      </w:tr>
      <w:tr w:rsidR="008168B9" w:rsidRPr="00284187" w:rsidTr="008368A3">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سابعا: البعد السابع</w:t>
            </w:r>
          </w:p>
        </w:tc>
      </w:tr>
      <w:tr w:rsidR="00ED0683" w:rsidRPr="00284187" w:rsidTr="00284187">
        <w:tc>
          <w:tcPr>
            <w:tcW w:w="5304" w:type="dxa"/>
          </w:tcPr>
          <w:p w:rsidR="00ED0683" w:rsidRPr="00284187" w:rsidRDefault="00ED0683"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أسعار الكتب الجامعية محددة ومناسبة</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10</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11</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1.9</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ED0683" w:rsidRPr="00284187" w:rsidTr="00284187">
        <w:tc>
          <w:tcPr>
            <w:tcW w:w="5304" w:type="dxa"/>
          </w:tcPr>
          <w:p w:rsidR="00ED0683" w:rsidRPr="00284187" w:rsidRDefault="00ED0683"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يتم مساعدة الطلاب المحتاجين في الحصول على الكتب المقررة.</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14</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2.2</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ED0683" w:rsidRPr="00284187" w:rsidTr="00284187">
        <w:tc>
          <w:tcPr>
            <w:tcW w:w="5304" w:type="dxa"/>
          </w:tcPr>
          <w:p w:rsidR="00ED0683" w:rsidRPr="00284187" w:rsidRDefault="00ED0683"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يتوافر في مكتبة الكلية خدمات التصوير بأسعار التكلفة</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11</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9</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2.1</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ED0683" w:rsidRPr="00284187" w:rsidTr="00284187">
        <w:tc>
          <w:tcPr>
            <w:tcW w:w="5304" w:type="dxa"/>
          </w:tcPr>
          <w:p w:rsidR="00ED0683" w:rsidRPr="00284187" w:rsidRDefault="00ED0683" w:rsidP="00284187">
            <w:pPr>
              <w:rPr>
                <w:rFonts w:ascii="Traditional Arabic" w:hAnsi="Traditional Arabic" w:cs="Traditional Arabic"/>
                <w:b/>
                <w:bCs/>
                <w:sz w:val="24"/>
                <w:szCs w:val="24"/>
                <w:rtl/>
                <w:lang w:bidi="ar-EG"/>
              </w:rPr>
            </w:pPr>
            <w:r w:rsidRPr="00284187">
              <w:rPr>
                <w:rFonts w:ascii="Traditional Arabic" w:hAnsi="Traditional Arabic" w:cs="Traditional Arabic"/>
                <w:sz w:val="24"/>
                <w:szCs w:val="24"/>
                <w:rtl/>
                <w:lang w:bidi="ar-EG"/>
              </w:rPr>
              <w:t>4-</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تقدم الكلية الجوائز والهدايا العينية للمتميزين في الأنشطة المختلفة.</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16</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2.3</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متوسط</w:t>
            </w:r>
          </w:p>
        </w:tc>
      </w:tr>
      <w:tr w:rsidR="00ED0683" w:rsidRPr="00284187" w:rsidTr="00284187">
        <w:tc>
          <w:tcPr>
            <w:tcW w:w="5304" w:type="dxa"/>
          </w:tcPr>
          <w:p w:rsidR="00ED0683"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تقدم الكلية مكافئات تفوق للطلاب المتفوقين دراسيًا.</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14</w:t>
            </w:r>
          </w:p>
        </w:tc>
        <w:tc>
          <w:tcPr>
            <w:tcW w:w="708"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10</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ED0683" w:rsidRPr="00284187" w:rsidRDefault="00517371"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2.4</w:t>
            </w:r>
          </w:p>
        </w:tc>
        <w:tc>
          <w:tcPr>
            <w:tcW w:w="700" w:type="dxa"/>
          </w:tcPr>
          <w:p w:rsidR="00ED0683"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مرتفع</w:t>
            </w:r>
          </w:p>
        </w:tc>
      </w:tr>
      <w:tr w:rsidR="008168B9" w:rsidRPr="00284187" w:rsidTr="006169A9">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المتوسط الوزنى للبعد =</w:t>
            </w:r>
            <w:r w:rsidR="00891D7C" w:rsidRPr="00284187">
              <w:rPr>
                <w:rFonts w:ascii="Traditional Arabic" w:hAnsi="Traditional Arabic" w:cs="Traditional Arabic"/>
                <w:sz w:val="24"/>
                <w:szCs w:val="24"/>
                <w:rtl/>
                <w:lang w:bidi="ar-EG"/>
              </w:rPr>
              <w:t>2.1</w:t>
            </w:r>
            <w:r w:rsidRPr="00284187">
              <w:rPr>
                <w:rFonts w:ascii="Traditional Arabic" w:hAnsi="Traditional Arabic" w:cs="Traditional Arabic"/>
                <w:sz w:val="24"/>
                <w:szCs w:val="24"/>
                <w:rtl/>
                <w:lang w:bidi="ar-EG"/>
              </w:rPr>
              <w:t xml:space="preserve">                          مستوى البعد =</w:t>
            </w:r>
            <w:r w:rsidR="00891D7C" w:rsidRPr="00284187">
              <w:rPr>
                <w:rFonts w:ascii="Traditional Arabic" w:hAnsi="Traditional Arabic" w:cs="Traditional Arabic"/>
                <w:sz w:val="24"/>
                <w:szCs w:val="24"/>
                <w:rtl/>
                <w:lang w:bidi="ar-EG"/>
              </w:rPr>
              <w:t>متوسط</w:t>
            </w:r>
          </w:p>
          <w:p w:rsidR="008168B9" w:rsidRPr="00284187" w:rsidRDefault="008168B9" w:rsidP="00284187">
            <w:pPr>
              <w:jc w:val="center"/>
              <w:rPr>
                <w:rFonts w:ascii="Traditional Arabic" w:hAnsi="Traditional Arabic" w:cs="Traditional Arabic"/>
                <w:sz w:val="24"/>
                <w:szCs w:val="24"/>
                <w:rtl/>
                <w:lang w:bidi="ar-EG"/>
              </w:rPr>
            </w:pPr>
          </w:p>
        </w:tc>
      </w:tr>
      <w:tr w:rsidR="008168B9" w:rsidRPr="00284187" w:rsidTr="000A7676">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ثامنا:- البعد الثامن :-</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تتصف الامتحانات بالموضوعية وتغطية كافة الجوانب النظرية والتطبيقية للمقررات</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18</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2.6</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 يوجد آلية واضحة ومحددة لتقويم الطلاب</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17</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يوظف السادة أعضاء هيئة التدريس أساليب متنوعة في التقويم في كل مقرر.</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18</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2.6</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4-</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يلتزم السادة أعضاء هيئة التدريس معنا بمواعيد التقييمات الواردة بتوصيف المقررات.</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23</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0</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2.8</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5-</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يشارك الطلاب في عملية التقويم المستمرة للعملية التعليمية طوال العام الدراسي.</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17</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3</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6-</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تشمل ورقة الامتحان كل مخرجات التعلم المستهدفة.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17</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9</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7-</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يتم تصحيح الامتحانات بعدالة وموضوعية.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17</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9</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29748C" w:rsidRPr="00284187" w:rsidTr="00284187">
        <w:tc>
          <w:tcPr>
            <w:tcW w:w="5304" w:type="dxa"/>
          </w:tcPr>
          <w:p w:rsidR="0029748C" w:rsidRPr="00284187" w:rsidRDefault="0029748C"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8-</w:t>
            </w:r>
            <w:r w:rsidRPr="00284187">
              <w:rPr>
                <w:rFonts w:ascii="Traditional Arabic" w:hAnsi="Traditional Arabic" w:cs="Traditional Arabic"/>
                <w:sz w:val="24"/>
                <w:szCs w:val="24"/>
                <w:rtl/>
              </w:rPr>
              <w:t xml:space="preserve"> </w:t>
            </w:r>
            <w:r w:rsidRPr="00284187">
              <w:rPr>
                <w:rFonts w:ascii="Traditional Arabic" w:hAnsi="Traditional Arabic" w:cs="Traditional Arabic"/>
                <w:sz w:val="24"/>
                <w:szCs w:val="24"/>
                <w:rtl/>
                <w:lang w:bidi="ar-EG"/>
              </w:rPr>
              <w:t>تساهم النتائج التعليمية المستهدفة في تنمية المهارات الذهنية والمهنية والعامة.</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17</w:t>
            </w:r>
          </w:p>
        </w:tc>
        <w:tc>
          <w:tcPr>
            <w:tcW w:w="708"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10</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1</w:t>
            </w:r>
          </w:p>
        </w:tc>
        <w:tc>
          <w:tcPr>
            <w:tcW w:w="851" w:type="dxa"/>
          </w:tcPr>
          <w:p w:rsidR="0029748C" w:rsidRPr="00284187" w:rsidRDefault="0029748C" w:rsidP="00284187">
            <w:pPr>
              <w:jc w:val="cente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2.5</w:t>
            </w:r>
          </w:p>
        </w:tc>
        <w:tc>
          <w:tcPr>
            <w:tcW w:w="700" w:type="dxa"/>
          </w:tcPr>
          <w:p w:rsidR="0029748C" w:rsidRPr="00284187" w:rsidRDefault="0029748C" w:rsidP="00284187">
            <w:pPr>
              <w:rPr>
                <w:rFonts w:ascii="Traditional Arabic" w:hAnsi="Traditional Arabic" w:cs="Traditional Arabic"/>
                <w:sz w:val="24"/>
                <w:szCs w:val="24"/>
              </w:rPr>
            </w:pPr>
            <w:r w:rsidRPr="00284187">
              <w:rPr>
                <w:rFonts w:ascii="Traditional Arabic" w:hAnsi="Traditional Arabic" w:cs="Traditional Arabic"/>
                <w:sz w:val="24"/>
                <w:szCs w:val="24"/>
                <w:rtl/>
                <w:lang w:bidi="ar-EG"/>
              </w:rPr>
              <w:t>مرتفع</w:t>
            </w:r>
          </w:p>
        </w:tc>
      </w:tr>
      <w:tr w:rsidR="008168B9" w:rsidRPr="00284187" w:rsidTr="00272A17">
        <w:tc>
          <w:tcPr>
            <w:tcW w:w="9265" w:type="dxa"/>
            <w:gridSpan w:val="6"/>
          </w:tcPr>
          <w:p w:rsidR="008168B9" w:rsidRPr="00284187" w:rsidRDefault="008168B9" w:rsidP="00284187">
            <w:pPr>
              <w:rPr>
                <w:rFonts w:ascii="Traditional Arabic" w:hAnsi="Traditional Arabic" w:cs="Traditional Arabic"/>
                <w:sz w:val="24"/>
                <w:szCs w:val="24"/>
                <w:rtl/>
                <w:lang w:bidi="ar-EG"/>
              </w:rPr>
            </w:pPr>
            <w:r w:rsidRPr="00284187">
              <w:rPr>
                <w:rFonts w:ascii="Traditional Arabic" w:hAnsi="Traditional Arabic" w:cs="Traditional Arabic"/>
                <w:sz w:val="24"/>
                <w:szCs w:val="24"/>
                <w:rtl/>
                <w:lang w:bidi="ar-EG"/>
              </w:rPr>
              <w:t xml:space="preserve">المتوسط الوزنى للبعد =  </w:t>
            </w:r>
            <w:r w:rsidR="00891D7C" w:rsidRPr="00284187">
              <w:rPr>
                <w:rFonts w:ascii="Traditional Arabic" w:hAnsi="Traditional Arabic" w:cs="Traditional Arabic"/>
                <w:sz w:val="24"/>
                <w:szCs w:val="24"/>
                <w:rtl/>
                <w:lang w:bidi="ar-EG"/>
              </w:rPr>
              <w:t>2.9</w:t>
            </w:r>
            <w:r w:rsidRPr="00284187">
              <w:rPr>
                <w:rFonts w:ascii="Traditional Arabic" w:hAnsi="Traditional Arabic" w:cs="Traditional Arabic"/>
                <w:sz w:val="24"/>
                <w:szCs w:val="24"/>
                <w:rtl/>
                <w:lang w:bidi="ar-EG"/>
              </w:rPr>
              <w:t xml:space="preserve">                              مستوى البعد =</w:t>
            </w:r>
            <w:r w:rsidR="00891D7C" w:rsidRPr="00284187">
              <w:rPr>
                <w:rFonts w:ascii="Traditional Arabic" w:hAnsi="Traditional Arabic" w:cs="Traditional Arabic"/>
                <w:sz w:val="24"/>
                <w:szCs w:val="24"/>
                <w:rtl/>
                <w:lang w:bidi="ar-EG"/>
              </w:rPr>
              <w:t xml:space="preserve"> مرتفع</w:t>
            </w:r>
          </w:p>
        </w:tc>
      </w:tr>
    </w:tbl>
    <w:p w:rsidR="00A26020" w:rsidRDefault="00A26020" w:rsidP="00C23AB0">
      <w:pPr>
        <w:jc w:val="center"/>
        <w:rPr>
          <w:sz w:val="32"/>
          <w:szCs w:val="32"/>
          <w:rtl/>
          <w:lang w:bidi="ar-EG"/>
        </w:rPr>
      </w:pPr>
    </w:p>
    <w:p w:rsidR="00A26020" w:rsidRPr="00A26020" w:rsidRDefault="00A26020" w:rsidP="00A26020">
      <w:pPr>
        <w:rPr>
          <w:sz w:val="32"/>
          <w:szCs w:val="32"/>
          <w:rtl/>
          <w:lang w:bidi="ar-EG"/>
        </w:rPr>
      </w:pPr>
    </w:p>
    <w:p w:rsidR="00A26020" w:rsidRPr="00A26020" w:rsidRDefault="00A26020" w:rsidP="00A26020">
      <w:pPr>
        <w:rPr>
          <w:sz w:val="32"/>
          <w:szCs w:val="32"/>
          <w:rtl/>
          <w:lang w:bidi="ar-EG"/>
        </w:rPr>
      </w:pPr>
    </w:p>
    <w:p w:rsidR="00A26020" w:rsidRPr="00A26020" w:rsidRDefault="00A26020" w:rsidP="00A26020">
      <w:pPr>
        <w:rPr>
          <w:sz w:val="32"/>
          <w:szCs w:val="32"/>
          <w:rtl/>
          <w:lang w:bidi="ar-EG"/>
        </w:rPr>
      </w:pPr>
    </w:p>
    <w:p w:rsidR="00A26020" w:rsidRPr="00A26020" w:rsidRDefault="00A26020" w:rsidP="00A26020">
      <w:pPr>
        <w:rPr>
          <w:sz w:val="32"/>
          <w:szCs w:val="32"/>
          <w:rtl/>
          <w:lang w:bidi="ar-EG"/>
        </w:rPr>
      </w:pPr>
    </w:p>
    <w:p w:rsidR="00A26020" w:rsidRPr="00A26020" w:rsidRDefault="00A26020" w:rsidP="00A26020">
      <w:pPr>
        <w:rPr>
          <w:sz w:val="32"/>
          <w:szCs w:val="32"/>
          <w:rtl/>
          <w:lang w:bidi="ar-EG"/>
        </w:rPr>
      </w:pPr>
    </w:p>
    <w:p w:rsidR="00A26020" w:rsidRDefault="00A26020" w:rsidP="00A26020">
      <w:pPr>
        <w:rPr>
          <w:sz w:val="32"/>
          <w:szCs w:val="32"/>
          <w:rtl/>
          <w:lang w:bidi="ar-EG"/>
        </w:rPr>
      </w:pPr>
    </w:p>
    <w:p w:rsidR="00AC0239" w:rsidRDefault="00F400E4" w:rsidP="00AC0239">
      <w:pPr>
        <w:tabs>
          <w:tab w:val="left" w:pos="3041"/>
        </w:tabs>
        <w:rPr>
          <w:sz w:val="32"/>
          <w:szCs w:val="32"/>
          <w:rtl/>
          <w:lang w:bidi="ar-EG"/>
        </w:rPr>
      </w:pPr>
      <w:r>
        <w:rPr>
          <w:rFonts w:hint="cs"/>
          <w:sz w:val="32"/>
          <w:szCs w:val="32"/>
          <w:rtl/>
          <w:lang w:bidi="ar-EG"/>
        </w:rPr>
        <w:t>البعد الاول</w:t>
      </w:r>
      <w:r w:rsidR="00A26020">
        <w:rPr>
          <w:sz w:val="32"/>
          <w:szCs w:val="32"/>
          <w:rtl/>
          <w:lang w:bidi="ar-EG"/>
        </w:rPr>
        <w:tab/>
      </w:r>
      <w:r w:rsidR="00AC0239">
        <w:rPr>
          <w:noProof/>
        </w:rPr>
        <w:drawing>
          <wp:inline distT="0" distB="0" distL="0" distR="0">
            <wp:extent cx="4581525" cy="2752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C0239" w:rsidRDefault="00AC0239" w:rsidP="00AC0239">
      <w:pPr>
        <w:tabs>
          <w:tab w:val="left" w:pos="3041"/>
        </w:tabs>
        <w:rPr>
          <w:sz w:val="32"/>
          <w:szCs w:val="32"/>
          <w:rtl/>
          <w:lang w:bidi="ar-EG"/>
        </w:rPr>
      </w:pPr>
    </w:p>
    <w:p w:rsidR="00AC0239" w:rsidRDefault="00AC0239" w:rsidP="00AC0239">
      <w:pPr>
        <w:tabs>
          <w:tab w:val="left" w:pos="3041"/>
        </w:tabs>
        <w:rPr>
          <w:sz w:val="32"/>
          <w:szCs w:val="32"/>
          <w:rtl/>
          <w:lang w:bidi="ar-EG"/>
        </w:rPr>
      </w:pPr>
      <w:r>
        <w:rPr>
          <w:rFonts w:hint="cs"/>
          <w:noProof/>
          <w:sz w:val="32"/>
          <w:szCs w:val="32"/>
        </w:rPr>
        <w:drawing>
          <wp:inline distT="0" distB="0" distL="0" distR="0">
            <wp:extent cx="4581525" cy="2752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C0239" w:rsidRDefault="00AC0239" w:rsidP="00AC0239">
      <w:pPr>
        <w:tabs>
          <w:tab w:val="left" w:pos="3041"/>
        </w:tabs>
        <w:rPr>
          <w:sz w:val="32"/>
          <w:szCs w:val="32"/>
          <w:rtl/>
          <w:lang w:bidi="ar-EG"/>
        </w:rPr>
      </w:pPr>
    </w:p>
    <w:p w:rsidR="00165EC4" w:rsidRDefault="00F400E4" w:rsidP="00AC0239">
      <w:pPr>
        <w:tabs>
          <w:tab w:val="left" w:pos="3041"/>
        </w:tabs>
        <w:rPr>
          <w:sz w:val="32"/>
          <w:szCs w:val="32"/>
          <w:lang w:bidi="ar-EG"/>
        </w:rPr>
      </w:pPr>
      <w:r>
        <w:rPr>
          <w:rFonts w:hint="cs"/>
          <w:sz w:val="32"/>
          <w:szCs w:val="32"/>
          <w:rtl/>
          <w:lang w:bidi="ar-EG"/>
        </w:rPr>
        <w:t>البعد الثانى</w:t>
      </w:r>
      <w:r w:rsidR="00AC0239">
        <w:rPr>
          <w:noProof/>
          <w:sz w:val="32"/>
          <w:szCs w:val="32"/>
        </w:rPr>
        <w:drawing>
          <wp:inline distT="0" distB="0" distL="0" distR="0">
            <wp:extent cx="4581525" cy="2752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C0239" w:rsidRPr="00165EC4" w:rsidRDefault="00AC0239" w:rsidP="00AC0239">
      <w:pPr>
        <w:tabs>
          <w:tab w:val="left" w:pos="3041"/>
        </w:tabs>
        <w:rPr>
          <w:sz w:val="32"/>
          <w:szCs w:val="32"/>
          <w:rtl/>
          <w:lang w:bidi="ar-EG"/>
        </w:rPr>
      </w:pPr>
      <w:r>
        <w:rPr>
          <w:noProof/>
          <w:sz w:val="32"/>
          <w:szCs w:val="32"/>
        </w:rPr>
        <w:drawing>
          <wp:inline distT="0" distB="0" distL="0" distR="0">
            <wp:extent cx="4581525" cy="2752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165EC4" w:rsidRDefault="00165EC4" w:rsidP="00165EC4">
      <w:pPr>
        <w:rPr>
          <w:sz w:val="32"/>
          <w:szCs w:val="32"/>
          <w:rtl/>
          <w:lang w:bidi="ar-EG"/>
        </w:rPr>
      </w:pPr>
    </w:p>
    <w:p w:rsidR="00203253" w:rsidRDefault="00203253" w:rsidP="00165EC4">
      <w:pPr>
        <w:rPr>
          <w:sz w:val="32"/>
          <w:szCs w:val="32"/>
          <w:rtl/>
          <w:lang w:bidi="ar-EG"/>
        </w:rPr>
      </w:pPr>
    </w:p>
    <w:p w:rsidR="00203253" w:rsidRDefault="00203253" w:rsidP="00165EC4">
      <w:pPr>
        <w:rPr>
          <w:sz w:val="32"/>
          <w:szCs w:val="32"/>
          <w:rtl/>
          <w:lang w:bidi="ar-EG"/>
        </w:rPr>
      </w:pPr>
    </w:p>
    <w:p w:rsidR="00203253" w:rsidRDefault="00203253" w:rsidP="00165EC4">
      <w:pPr>
        <w:rPr>
          <w:sz w:val="32"/>
          <w:szCs w:val="32"/>
          <w:rtl/>
          <w:lang w:bidi="ar-EG"/>
        </w:rPr>
      </w:pPr>
    </w:p>
    <w:p w:rsidR="00203253" w:rsidRDefault="00203253" w:rsidP="00165EC4">
      <w:pPr>
        <w:rPr>
          <w:sz w:val="32"/>
          <w:szCs w:val="32"/>
          <w:rtl/>
          <w:lang w:bidi="ar-EG"/>
        </w:rPr>
      </w:pPr>
    </w:p>
    <w:p w:rsidR="00203253" w:rsidRDefault="00203253" w:rsidP="00165EC4">
      <w:pPr>
        <w:rPr>
          <w:sz w:val="32"/>
          <w:szCs w:val="32"/>
          <w:rtl/>
          <w:lang w:bidi="ar-EG"/>
        </w:rPr>
      </w:pPr>
    </w:p>
    <w:p w:rsidR="00203253" w:rsidRDefault="00203253" w:rsidP="00165EC4">
      <w:pPr>
        <w:rPr>
          <w:sz w:val="32"/>
          <w:szCs w:val="32"/>
          <w:rtl/>
          <w:lang w:bidi="ar-EG"/>
        </w:rPr>
      </w:pPr>
    </w:p>
    <w:p w:rsidR="00165EC4" w:rsidRDefault="00F400E4" w:rsidP="00AC0239">
      <w:pPr>
        <w:tabs>
          <w:tab w:val="left" w:pos="2576"/>
        </w:tabs>
        <w:rPr>
          <w:sz w:val="32"/>
          <w:szCs w:val="32"/>
          <w:rtl/>
          <w:lang w:bidi="ar-EG"/>
        </w:rPr>
      </w:pPr>
      <w:r>
        <w:rPr>
          <w:rFonts w:hint="cs"/>
          <w:sz w:val="32"/>
          <w:szCs w:val="32"/>
          <w:rtl/>
          <w:lang w:bidi="ar-EG"/>
        </w:rPr>
        <w:t>البعد الثالث</w:t>
      </w:r>
      <w:r w:rsidR="00165EC4">
        <w:rPr>
          <w:sz w:val="32"/>
          <w:szCs w:val="32"/>
          <w:rtl/>
          <w:lang w:bidi="ar-EG"/>
        </w:rPr>
        <w:tab/>
      </w:r>
    </w:p>
    <w:p w:rsidR="00AC0239" w:rsidRDefault="00AC0239" w:rsidP="00AC0239">
      <w:pPr>
        <w:tabs>
          <w:tab w:val="left" w:pos="2576"/>
        </w:tabs>
        <w:rPr>
          <w:sz w:val="32"/>
          <w:szCs w:val="32"/>
          <w:rtl/>
          <w:lang w:bidi="ar-EG"/>
        </w:rPr>
      </w:pPr>
      <w:r>
        <w:rPr>
          <w:rFonts w:hint="cs"/>
          <w:noProof/>
          <w:sz w:val="32"/>
          <w:szCs w:val="32"/>
        </w:rPr>
        <w:drawing>
          <wp:inline distT="0" distB="0" distL="0" distR="0">
            <wp:extent cx="4581525" cy="2752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C0239" w:rsidRPr="00165EC4" w:rsidRDefault="00AC0239" w:rsidP="00AC0239">
      <w:pPr>
        <w:tabs>
          <w:tab w:val="left" w:pos="2576"/>
        </w:tabs>
        <w:rPr>
          <w:sz w:val="32"/>
          <w:szCs w:val="32"/>
          <w:rtl/>
          <w:lang w:bidi="ar-EG"/>
        </w:rPr>
      </w:pPr>
      <w:r>
        <w:rPr>
          <w:rFonts w:hint="cs"/>
          <w:noProof/>
          <w:sz w:val="32"/>
          <w:szCs w:val="32"/>
        </w:rPr>
        <w:drawing>
          <wp:inline distT="0" distB="0" distL="0" distR="0">
            <wp:extent cx="4581525" cy="2752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165EC4" w:rsidRPr="00165EC4" w:rsidRDefault="00165EC4" w:rsidP="00165EC4">
      <w:pPr>
        <w:rPr>
          <w:sz w:val="32"/>
          <w:szCs w:val="32"/>
          <w:rtl/>
          <w:lang w:bidi="ar-EG"/>
        </w:rPr>
      </w:pPr>
    </w:p>
    <w:p w:rsidR="00165EC4" w:rsidRPr="00165EC4" w:rsidRDefault="00165EC4" w:rsidP="00165EC4">
      <w:pPr>
        <w:rPr>
          <w:sz w:val="32"/>
          <w:szCs w:val="32"/>
          <w:rtl/>
          <w:lang w:bidi="ar-EG"/>
        </w:rPr>
      </w:pPr>
    </w:p>
    <w:p w:rsidR="00165EC4" w:rsidRDefault="00165EC4" w:rsidP="00165EC4">
      <w:pPr>
        <w:rPr>
          <w:sz w:val="32"/>
          <w:szCs w:val="32"/>
          <w:rtl/>
          <w:lang w:bidi="ar-EG"/>
        </w:rPr>
      </w:pPr>
    </w:p>
    <w:p w:rsidR="00F400E4" w:rsidRDefault="00F400E4" w:rsidP="00165EC4">
      <w:pPr>
        <w:rPr>
          <w:sz w:val="32"/>
          <w:szCs w:val="32"/>
          <w:rtl/>
          <w:lang w:bidi="ar-EG"/>
        </w:rPr>
      </w:pPr>
    </w:p>
    <w:p w:rsidR="00F400E4" w:rsidRDefault="00F400E4" w:rsidP="00165EC4">
      <w:pPr>
        <w:rPr>
          <w:sz w:val="32"/>
          <w:szCs w:val="32"/>
          <w:rtl/>
          <w:lang w:bidi="ar-EG"/>
        </w:rPr>
      </w:pPr>
    </w:p>
    <w:p w:rsidR="00AC0239" w:rsidRDefault="00AC0239" w:rsidP="00165EC4">
      <w:pPr>
        <w:rPr>
          <w:sz w:val="32"/>
          <w:szCs w:val="32"/>
          <w:rtl/>
          <w:lang w:bidi="ar-EG"/>
        </w:rPr>
      </w:pPr>
    </w:p>
    <w:p w:rsidR="00AC0239" w:rsidRDefault="00AC0239" w:rsidP="00165EC4">
      <w:pPr>
        <w:rPr>
          <w:sz w:val="32"/>
          <w:szCs w:val="32"/>
          <w:rtl/>
          <w:lang w:bidi="ar-EG"/>
        </w:rPr>
      </w:pPr>
    </w:p>
    <w:p w:rsidR="00F400E4" w:rsidRDefault="00F400E4" w:rsidP="00165EC4">
      <w:pPr>
        <w:rPr>
          <w:sz w:val="32"/>
          <w:szCs w:val="32"/>
          <w:rtl/>
          <w:lang w:bidi="ar-EG"/>
        </w:rPr>
      </w:pPr>
      <w:r>
        <w:rPr>
          <w:rFonts w:hint="cs"/>
          <w:sz w:val="32"/>
          <w:szCs w:val="32"/>
          <w:rtl/>
          <w:lang w:bidi="ar-EG"/>
        </w:rPr>
        <w:t>البعد الرابع</w:t>
      </w:r>
    </w:p>
    <w:p w:rsidR="00165EC4" w:rsidRDefault="00AC0239" w:rsidP="00165EC4">
      <w:pPr>
        <w:rPr>
          <w:sz w:val="32"/>
          <w:szCs w:val="32"/>
          <w:rtl/>
          <w:lang w:bidi="ar-EG"/>
        </w:rPr>
      </w:pPr>
      <w:r>
        <w:rPr>
          <w:noProof/>
          <w:sz w:val="32"/>
          <w:szCs w:val="32"/>
        </w:rPr>
        <w:drawing>
          <wp:inline distT="0" distB="0" distL="0" distR="0">
            <wp:extent cx="4581525" cy="2752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C0239" w:rsidRPr="00165EC4" w:rsidRDefault="00AC0239" w:rsidP="00165EC4">
      <w:pPr>
        <w:rPr>
          <w:sz w:val="32"/>
          <w:szCs w:val="32"/>
          <w:rtl/>
          <w:lang w:bidi="ar-EG"/>
        </w:rPr>
      </w:pPr>
      <w:r>
        <w:rPr>
          <w:noProof/>
          <w:sz w:val="32"/>
          <w:szCs w:val="32"/>
        </w:rPr>
        <w:drawing>
          <wp:inline distT="0" distB="0" distL="0" distR="0">
            <wp:extent cx="4581525" cy="2752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165EC4" w:rsidRPr="00165EC4" w:rsidRDefault="00165EC4" w:rsidP="00165EC4">
      <w:pPr>
        <w:rPr>
          <w:sz w:val="32"/>
          <w:szCs w:val="32"/>
          <w:rtl/>
          <w:lang w:bidi="ar-EG"/>
        </w:rPr>
      </w:pPr>
    </w:p>
    <w:p w:rsidR="00165EC4" w:rsidRDefault="00165EC4" w:rsidP="00165EC4">
      <w:pPr>
        <w:rPr>
          <w:sz w:val="32"/>
          <w:szCs w:val="32"/>
          <w:rtl/>
          <w:lang w:bidi="ar-EG"/>
        </w:rPr>
      </w:pPr>
    </w:p>
    <w:p w:rsidR="00F400E4" w:rsidRDefault="00F400E4" w:rsidP="00165EC4">
      <w:pPr>
        <w:rPr>
          <w:sz w:val="32"/>
          <w:szCs w:val="32"/>
          <w:rtl/>
          <w:lang w:bidi="ar-EG"/>
        </w:rPr>
      </w:pPr>
    </w:p>
    <w:p w:rsidR="00F400E4" w:rsidRDefault="00F400E4" w:rsidP="00165EC4">
      <w:pPr>
        <w:rPr>
          <w:sz w:val="32"/>
          <w:szCs w:val="32"/>
          <w:rtl/>
          <w:lang w:bidi="ar-EG"/>
        </w:rPr>
      </w:pPr>
    </w:p>
    <w:p w:rsidR="00F400E4" w:rsidRDefault="00F400E4" w:rsidP="00165EC4">
      <w:pPr>
        <w:rPr>
          <w:sz w:val="32"/>
          <w:szCs w:val="32"/>
          <w:rtl/>
          <w:lang w:bidi="ar-EG"/>
        </w:rPr>
      </w:pPr>
    </w:p>
    <w:p w:rsidR="00F400E4" w:rsidRDefault="00F400E4" w:rsidP="00165EC4">
      <w:pPr>
        <w:rPr>
          <w:sz w:val="32"/>
          <w:szCs w:val="32"/>
          <w:rtl/>
          <w:lang w:bidi="ar-EG"/>
        </w:rPr>
      </w:pPr>
    </w:p>
    <w:p w:rsidR="009D4327" w:rsidRDefault="009D4327">
      <w:pPr>
        <w:bidi w:val="0"/>
        <w:rPr>
          <w:sz w:val="32"/>
          <w:szCs w:val="32"/>
          <w:rtl/>
          <w:lang w:bidi="ar-EG"/>
        </w:rPr>
      </w:pPr>
      <w:r>
        <w:rPr>
          <w:sz w:val="32"/>
          <w:szCs w:val="32"/>
          <w:rtl/>
          <w:lang w:bidi="ar-EG"/>
        </w:rPr>
        <w:br w:type="page"/>
      </w:r>
    </w:p>
    <w:p w:rsidR="00F400E4" w:rsidRDefault="00F400E4" w:rsidP="00165EC4">
      <w:pPr>
        <w:rPr>
          <w:sz w:val="32"/>
          <w:szCs w:val="32"/>
          <w:rtl/>
          <w:lang w:bidi="ar-EG"/>
        </w:rPr>
      </w:pPr>
      <w:r>
        <w:rPr>
          <w:rFonts w:hint="cs"/>
          <w:sz w:val="32"/>
          <w:szCs w:val="32"/>
          <w:rtl/>
          <w:lang w:bidi="ar-EG"/>
        </w:rPr>
        <w:t>البعد الخامس</w:t>
      </w:r>
    </w:p>
    <w:p w:rsidR="00165EC4" w:rsidRDefault="00AC0239" w:rsidP="00165EC4">
      <w:pPr>
        <w:rPr>
          <w:sz w:val="32"/>
          <w:szCs w:val="32"/>
          <w:rtl/>
          <w:lang w:bidi="ar-EG"/>
        </w:rPr>
      </w:pPr>
      <w:r>
        <w:rPr>
          <w:noProof/>
          <w:sz w:val="32"/>
          <w:szCs w:val="32"/>
        </w:rPr>
        <w:drawing>
          <wp:inline distT="0" distB="0" distL="0" distR="0">
            <wp:extent cx="4581525" cy="2752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C0239" w:rsidRPr="00165EC4" w:rsidRDefault="00AC0239" w:rsidP="00165EC4">
      <w:pPr>
        <w:rPr>
          <w:sz w:val="32"/>
          <w:szCs w:val="32"/>
          <w:rtl/>
          <w:lang w:bidi="ar-EG"/>
        </w:rPr>
      </w:pPr>
      <w:r>
        <w:rPr>
          <w:noProof/>
          <w:sz w:val="32"/>
          <w:szCs w:val="32"/>
        </w:rPr>
        <w:drawing>
          <wp:inline distT="0" distB="0" distL="0" distR="0">
            <wp:extent cx="4581525" cy="2752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165EC4" w:rsidRDefault="00165EC4" w:rsidP="00165EC4">
      <w:pPr>
        <w:rPr>
          <w:sz w:val="32"/>
          <w:szCs w:val="32"/>
          <w:rtl/>
          <w:lang w:bidi="ar-EG"/>
        </w:rPr>
      </w:pPr>
    </w:p>
    <w:p w:rsidR="00AF2D05" w:rsidRDefault="00F400E4" w:rsidP="00AC0239">
      <w:pPr>
        <w:tabs>
          <w:tab w:val="left" w:pos="2981"/>
        </w:tabs>
        <w:rPr>
          <w:sz w:val="32"/>
          <w:szCs w:val="32"/>
          <w:rtl/>
          <w:lang w:bidi="ar-EG"/>
        </w:rPr>
      </w:pPr>
      <w:r>
        <w:rPr>
          <w:rFonts w:hint="cs"/>
          <w:sz w:val="32"/>
          <w:szCs w:val="32"/>
          <w:rtl/>
          <w:lang w:bidi="ar-EG"/>
        </w:rPr>
        <w:t>البعد السادس</w:t>
      </w:r>
      <w:r w:rsidR="00AC0239">
        <w:rPr>
          <w:noProof/>
          <w:sz w:val="32"/>
          <w:szCs w:val="32"/>
        </w:rPr>
        <w:drawing>
          <wp:inline distT="0" distB="0" distL="0" distR="0">
            <wp:extent cx="4581525" cy="2752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C0239" w:rsidRPr="00AF2D05" w:rsidRDefault="00AC0239" w:rsidP="00AC0239">
      <w:pPr>
        <w:tabs>
          <w:tab w:val="left" w:pos="2981"/>
        </w:tabs>
        <w:rPr>
          <w:sz w:val="32"/>
          <w:szCs w:val="32"/>
          <w:rtl/>
          <w:lang w:bidi="ar-EG"/>
        </w:rPr>
      </w:pPr>
      <w:r>
        <w:rPr>
          <w:noProof/>
          <w:sz w:val="32"/>
          <w:szCs w:val="32"/>
        </w:rPr>
        <w:drawing>
          <wp:inline distT="0" distB="0" distL="0" distR="0">
            <wp:extent cx="4581525" cy="2752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F2D05" w:rsidRPr="00AF2D05" w:rsidRDefault="00AF2D05" w:rsidP="00AF2D05">
      <w:pPr>
        <w:rPr>
          <w:sz w:val="32"/>
          <w:szCs w:val="32"/>
          <w:rtl/>
          <w:lang w:bidi="ar-EG"/>
        </w:rPr>
      </w:pPr>
    </w:p>
    <w:p w:rsidR="00AF2D05" w:rsidRPr="00AF2D05" w:rsidRDefault="00AF2D05" w:rsidP="00AF2D05">
      <w:pPr>
        <w:rPr>
          <w:sz w:val="32"/>
          <w:szCs w:val="32"/>
          <w:rtl/>
          <w:lang w:bidi="ar-EG"/>
        </w:rPr>
      </w:pPr>
    </w:p>
    <w:p w:rsidR="00AF2D05" w:rsidRDefault="00AF2D05" w:rsidP="00AF2D05">
      <w:pPr>
        <w:rPr>
          <w:sz w:val="32"/>
          <w:szCs w:val="32"/>
          <w:rtl/>
          <w:lang w:bidi="ar-EG"/>
        </w:rPr>
      </w:pPr>
    </w:p>
    <w:p w:rsidR="0044247D" w:rsidRDefault="0044247D" w:rsidP="00AF2D05">
      <w:pPr>
        <w:rPr>
          <w:sz w:val="32"/>
          <w:szCs w:val="32"/>
          <w:rtl/>
          <w:lang w:bidi="ar-EG"/>
        </w:rPr>
      </w:pPr>
    </w:p>
    <w:p w:rsidR="0044247D" w:rsidRDefault="0044247D" w:rsidP="00AF2D05">
      <w:pPr>
        <w:rPr>
          <w:sz w:val="32"/>
          <w:szCs w:val="32"/>
          <w:rtl/>
          <w:lang w:bidi="ar-EG"/>
        </w:rPr>
      </w:pPr>
    </w:p>
    <w:p w:rsidR="0044247D" w:rsidRDefault="0044247D" w:rsidP="00AF2D05">
      <w:pPr>
        <w:rPr>
          <w:sz w:val="32"/>
          <w:szCs w:val="32"/>
          <w:rtl/>
          <w:lang w:bidi="ar-EG"/>
        </w:rPr>
      </w:pPr>
    </w:p>
    <w:p w:rsidR="0044247D" w:rsidRDefault="0044247D" w:rsidP="00AF2D05">
      <w:pPr>
        <w:rPr>
          <w:sz w:val="32"/>
          <w:szCs w:val="32"/>
          <w:rtl/>
          <w:lang w:bidi="ar-EG"/>
        </w:rPr>
      </w:pPr>
    </w:p>
    <w:p w:rsidR="00AF2D05" w:rsidRDefault="00F400E4" w:rsidP="00AC0239">
      <w:pPr>
        <w:tabs>
          <w:tab w:val="left" w:pos="2846"/>
        </w:tabs>
        <w:rPr>
          <w:sz w:val="32"/>
          <w:szCs w:val="32"/>
          <w:rtl/>
          <w:lang w:bidi="ar-EG"/>
        </w:rPr>
      </w:pPr>
      <w:r>
        <w:rPr>
          <w:rFonts w:hint="cs"/>
          <w:sz w:val="32"/>
          <w:szCs w:val="32"/>
          <w:rtl/>
          <w:lang w:bidi="ar-EG"/>
        </w:rPr>
        <w:t>البعد السابع</w:t>
      </w:r>
      <w:r w:rsidR="00AF2D05">
        <w:rPr>
          <w:sz w:val="32"/>
          <w:szCs w:val="32"/>
          <w:rtl/>
          <w:lang w:bidi="ar-EG"/>
        </w:rPr>
        <w:tab/>
      </w:r>
    </w:p>
    <w:p w:rsidR="00AC0239" w:rsidRDefault="00AC0239" w:rsidP="00AC0239">
      <w:pPr>
        <w:tabs>
          <w:tab w:val="left" w:pos="2846"/>
        </w:tabs>
        <w:rPr>
          <w:sz w:val="32"/>
          <w:szCs w:val="32"/>
          <w:rtl/>
          <w:lang w:bidi="ar-EG"/>
        </w:rPr>
      </w:pPr>
      <w:r>
        <w:rPr>
          <w:noProof/>
          <w:sz w:val="32"/>
          <w:szCs w:val="32"/>
        </w:rPr>
        <w:drawing>
          <wp:inline distT="0" distB="0" distL="0" distR="0">
            <wp:extent cx="4581525" cy="2752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C0239" w:rsidRPr="00AF2D05" w:rsidRDefault="00AC0239" w:rsidP="00AC0239">
      <w:pPr>
        <w:tabs>
          <w:tab w:val="left" w:pos="2846"/>
        </w:tabs>
        <w:rPr>
          <w:sz w:val="32"/>
          <w:szCs w:val="32"/>
          <w:rtl/>
          <w:lang w:bidi="ar-EG"/>
        </w:rPr>
      </w:pPr>
      <w:r>
        <w:rPr>
          <w:noProof/>
          <w:sz w:val="32"/>
          <w:szCs w:val="32"/>
        </w:rPr>
        <w:drawing>
          <wp:inline distT="0" distB="0" distL="0" distR="0">
            <wp:extent cx="4581525" cy="2752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AF2D05" w:rsidRDefault="00AF2D05" w:rsidP="00AF2D05">
      <w:pPr>
        <w:rPr>
          <w:sz w:val="32"/>
          <w:szCs w:val="32"/>
          <w:rtl/>
          <w:lang w:bidi="ar-EG"/>
        </w:rPr>
      </w:pPr>
    </w:p>
    <w:p w:rsidR="00F400E4" w:rsidRDefault="00F400E4" w:rsidP="00AF2D05">
      <w:pPr>
        <w:rPr>
          <w:sz w:val="32"/>
          <w:szCs w:val="32"/>
          <w:rtl/>
          <w:lang w:bidi="ar-EG"/>
        </w:rPr>
      </w:pPr>
    </w:p>
    <w:p w:rsidR="00F400E4" w:rsidRDefault="00F400E4" w:rsidP="00AF2D05">
      <w:pPr>
        <w:rPr>
          <w:sz w:val="32"/>
          <w:szCs w:val="32"/>
          <w:rtl/>
          <w:lang w:bidi="ar-EG"/>
        </w:rPr>
      </w:pPr>
    </w:p>
    <w:p w:rsidR="00AC0239" w:rsidRDefault="00AC0239" w:rsidP="00AF2D05">
      <w:pPr>
        <w:rPr>
          <w:sz w:val="32"/>
          <w:szCs w:val="32"/>
          <w:rtl/>
          <w:lang w:bidi="ar-EG"/>
        </w:rPr>
      </w:pPr>
    </w:p>
    <w:p w:rsidR="00AC0239" w:rsidRDefault="00AC0239" w:rsidP="00AF2D05">
      <w:pPr>
        <w:rPr>
          <w:sz w:val="32"/>
          <w:szCs w:val="32"/>
          <w:rtl/>
          <w:lang w:bidi="ar-EG"/>
        </w:rPr>
      </w:pPr>
    </w:p>
    <w:p w:rsidR="00AC0239" w:rsidRDefault="00AC0239" w:rsidP="00AF2D05">
      <w:pPr>
        <w:rPr>
          <w:sz w:val="32"/>
          <w:szCs w:val="32"/>
          <w:rtl/>
          <w:lang w:bidi="ar-EG"/>
        </w:rPr>
      </w:pPr>
    </w:p>
    <w:p w:rsidR="00AC0239" w:rsidRDefault="00AC0239" w:rsidP="00AF2D05">
      <w:pPr>
        <w:rPr>
          <w:sz w:val="32"/>
          <w:szCs w:val="32"/>
          <w:rtl/>
          <w:lang w:bidi="ar-EG"/>
        </w:rPr>
      </w:pPr>
    </w:p>
    <w:p w:rsidR="00AC0239" w:rsidRDefault="00AC0239" w:rsidP="00AF2D05">
      <w:pPr>
        <w:rPr>
          <w:sz w:val="32"/>
          <w:szCs w:val="32"/>
          <w:rtl/>
          <w:lang w:bidi="ar-EG"/>
        </w:rPr>
      </w:pPr>
    </w:p>
    <w:p w:rsidR="00F400E4" w:rsidRDefault="00F400E4" w:rsidP="00AF2D05">
      <w:pPr>
        <w:rPr>
          <w:sz w:val="32"/>
          <w:szCs w:val="32"/>
          <w:rtl/>
          <w:lang w:bidi="ar-EG"/>
        </w:rPr>
      </w:pPr>
      <w:r>
        <w:rPr>
          <w:rFonts w:hint="cs"/>
          <w:sz w:val="32"/>
          <w:szCs w:val="32"/>
          <w:rtl/>
          <w:lang w:bidi="ar-EG"/>
        </w:rPr>
        <w:t>البعد الثامن</w:t>
      </w:r>
    </w:p>
    <w:p w:rsidR="009D4327" w:rsidRDefault="00AC0239" w:rsidP="00AF2D05">
      <w:pPr>
        <w:jc w:val="center"/>
        <w:rPr>
          <w:sz w:val="32"/>
          <w:szCs w:val="32"/>
          <w:rtl/>
          <w:lang w:bidi="ar-EG"/>
        </w:rPr>
      </w:pPr>
      <w:r>
        <w:rPr>
          <w:noProof/>
          <w:sz w:val="32"/>
          <w:szCs w:val="32"/>
        </w:rPr>
        <w:drawing>
          <wp:inline distT="0" distB="0" distL="0" distR="0">
            <wp:extent cx="4581525" cy="2752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r>
        <w:rPr>
          <w:noProof/>
          <w:sz w:val="32"/>
          <w:szCs w:val="32"/>
        </w:rPr>
        <w:drawing>
          <wp:inline distT="0" distB="0" distL="0" distR="0">
            <wp:extent cx="4581525" cy="2752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9D4327" w:rsidRDefault="009D4327" w:rsidP="009D4327">
      <w:pPr>
        <w:tabs>
          <w:tab w:val="left" w:pos="2546"/>
        </w:tabs>
        <w:rPr>
          <w:sz w:val="32"/>
          <w:szCs w:val="32"/>
          <w:rtl/>
          <w:lang w:bidi="ar-EG"/>
        </w:rPr>
      </w:pPr>
      <w:r>
        <w:rPr>
          <w:rFonts w:hint="cs"/>
          <w:sz w:val="32"/>
          <w:szCs w:val="32"/>
          <w:rtl/>
          <w:lang w:bidi="ar-EG"/>
        </w:rPr>
        <w:t>يتضح من تحليل استجابات الطلاب على استبانة الرضا عن فاعلية برنامج علم النفس، وجود درجة رضا عالية على جميع الأبعاد فيما عدا البعدين الثاني والسابع، والمتعلقة بجودة التعليم في الكلية، ومدى توفر الكتب المقررة والتشجيع على التفوق.</w:t>
      </w:r>
    </w:p>
    <w:p w:rsidR="009D4327" w:rsidRDefault="009D4327" w:rsidP="009D4327">
      <w:pPr>
        <w:tabs>
          <w:tab w:val="left" w:pos="2546"/>
        </w:tabs>
        <w:rPr>
          <w:sz w:val="32"/>
          <w:szCs w:val="32"/>
          <w:rtl/>
          <w:lang w:bidi="ar-EG"/>
        </w:rPr>
      </w:pPr>
      <w:r>
        <w:rPr>
          <w:rFonts w:hint="cs"/>
          <w:sz w:val="32"/>
          <w:szCs w:val="32"/>
          <w:rtl/>
          <w:lang w:bidi="ar-EG"/>
        </w:rPr>
        <w:t>من هنا يجب عمل خطة تحسين فيما يتعلق بجودة التعليم وتوفر الكتب الجامعية بأسعار مناسبة ووجود مكافآت التفوق. حيث يجب:</w:t>
      </w:r>
    </w:p>
    <w:p w:rsidR="009D4327" w:rsidRDefault="009D4327" w:rsidP="009D4327">
      <w:pPr>
        <w:pStyle w:val="a4"/>
        <w:numPr>
          <w:ilvl w:val="0"/>
          <w:numId w:val="4"/>
        </w:numPr>
        <w:tabs>
          <w:tab w:val="left" w:pos="2546"/>
        </w:tabs>
        <w:rPr>
          <w:sz w:val="32"/>
          <w:szCs w:val="32"/>
          <w:lang w:bidi="ar-EG"/>
        </w:rPr>
      </w:pPr>
      <w:r>
        <w:rPr>
          <w:rFonts w:hint="cs"/>
          <w:sz w:val="32"/>
          <w:szCs w:val="32"/>
          <w:rtl/>
          <w:lang w:bidi="ar-EG"/>
        </w:rPr>
        <w:t>تحسين أسلوب التعلم المتبع في الكلية، حيث كان التقييم لأسلوب التعلم الهجين متوسطا وهذا يشير إلى وجود أوجه قصور.</w:t>
      </w:r>
    </w:p>
    <w:p w:rsidR="009D4327" w:rsidRDefault="009D4327" w:rsidP="009D4327">
      <w:pPr>
        <w:pStyle w:val="a4"/>
        <w:numPr>
          <w:ilvl w:val="0"/>
          <w:numId w:val="4"/>
        </w:numPr>
        <w:tabs>
          <w:tab w:val="left" w:pos="2546"/>
        </w:tabs>
        <w:rPr>
          <w:sz w:val="32"/>
          <w:szCs w:val="32"/>
          <w:lang w:bidi="ar-EG"/>
        </w:rPr>
      </w:pPr>
      <w:r>
        <w:rPr>
          <w:rFonts w:hint="cs"/>
          <w:sz w:val="32"/>
          <w:szCs w:val="32"/>
          <w:rtl/>
          <w:lang w:bidi="ar-EG"/>
        </w:rPr>
        <w:t>توفير الأجهزة والمعامل اللازمة للتدريب العملي.</w:t>
      </w:r>
    </w:p>
    <w:p w:rsidR="009D4327" w:rsidRDefault="009D4327" w:rsidP="009D4327">
      <w:pPr>
        <w:pStyle w:val="a4"/>
        <w:numPr>
          <w:ilvl w:val="0"/>
          <w:numId w:val="4"/>
        </w:numPr>
        <w:tabs>
          <w:tab w:val="left" w:pos="2546"/>
        </w:tabs>
        <w:rPr>
          <w:sz w:val="32"/>
          <w:szCs w:val="32"/>
          <w:lang w:bidi="ar-EG"/>
        </w:rPr>
      </w:pPr>
      <w:r>
        <w:rPr>
          <w:rFonts w:hint="cs"/>
          <w:sz w:val="32"/>
          <w:szCs w:val="32"/>
          <w:rtl/>
          <w:lang w:bidi="ar-EG"/>
        </w:rPr>
        <w:t>توفير إمكانية البحث الالكتروني في مكتبة الكلية.</w:t>
      </w:r>
    </w:p>
    <w:p w:rsidR="009D4327" w:rsidRDefault="009D4327" w:rsidP="009D4327">
      <w:pPr>
        <w:pStyle w:val="a4"/>
        <w:numPr>
          <w:ilvl w:val="0"/>
          <w:numId w:val="4"/>
        </w:numPr>
        <w:tabs>
          <w:tab w:val="left" w:pos="2546"/>
        </w:tabs>
        <w:rPr>
          <w:sz w:val="32"/>
          <w:szCs w:val="32"/>
          <w:lang w:bidi="ar-EG"/>
        </w:rPr>
      </w:pPr>
      <w:r>
        <w:rPr>
          <w:rFonts w:hint="cs"/>
          <w:sz w:val="32"/>
          <w:szCs w:val="32"/>
          <w:rtl/>
          <w:lang w:bidi="ar-EG"/>
        </w:rPr>
        <w:t>توفير المصادر بدرجة كافية في مكتبة الكلية.</w:t>
      </w:r>
    </w:p>
    <w:p w:rsidR="009D4327" w:rsidRDefault="009D4327" w:rsidP="009D4327">
      <w:pPr>
        <w:pStyle w:val="a4"/>
        <w:numPr>
          <w:ilvl w:val="0"/>
          <w:numId w:val="4"/>
        </w:numPr>
        <w:tabs>
          <w:tab w:val="left" w:pos="2546"/>
        </w:tabs>
        <w:rPr>
          <w:sz w:val="32"/>
          <w:szCs w:val="32"/>
          <w:lang w:bidi="ar-EG"/>
        </w:rPr>
      </w:pPr>
      <w:r>
        <w:rPr>
          <w:rFonts w:hint="cs"/>
          <w:sz w:val="32"/>
          <w:szCs w:val="32"/>
          <w:rtl/>
          <w:lang w:bidi="ar-EG"/>
        </w:rPr>
        <w:t>تشجيع أعضاء هيئة التدريس للطلاب على النقد والتعبير.</w:t>
      </w:r>
    </w:p>
    <w:p w:rsidR="009D4327" w:rsidRDefault="009D4327" w:rsidP="009D4327">
      <w:pPr>
        <w:pStyle w:val="a4"/>
        <w:numPr>
          <w:ilvl w:val="0"/>
          <w:numId w:val="4"/>
        </w:numPr>
        <w:tabs>
          <w:tab w:val="left" w:pos="2546"/>
        </w:tabs>
        <w:rPr>
          <w:sz w:val="32"/>
          <w:szCs w:val="32"/>
          <w:lang w:bidi="ar-EG"/>
        </w:rPr>
      </w:pPr>
      <w:r>
        <w:rPr>
          <w:rFonts w:hint="cs"/>
          <w:sz w:val="32"/>
          <w:szCs w:val="32"/>
          <w:rtl/>
          <w:lang w:bidi="ar-EG"/>
        </w:rPr>
        <w:t>توفير الكتب الدراسية بأسعار مناسبة لجميع الطلاب.</w:t>
      </w:r>
    </w:p>
    <w:p w:rsidR="009D4327" w:rsidRDefault="009D4327" w:rsidP="009D4327">
      <w:pPr>
        <w:pStyle w:val="a4"/>
        <w:numPr>
          <w:ilvl w:val="0"/>
          <w:numId w:val="4"/>
        </w:numPr>
        <w:tabs>
          <w:tab w:val="left" w:pos="2546"/>
        </w:tabs>
        <w:rPr>
          <w:sz w:val="32"/>
          <w:szCs w:val="32"/>
          <w:lang w:bidi="ar-EG"/>
        </w:rPr>
      </w:pPr>
      <w:r>
        <w:rPr>
          <w:rFonts w:hint="cs"/>
          <w:sz w:val="32"/>
          <w:szCs w:val="32"/>
          <w:rtl/>
          <w:lang w:bidi="ar-EG"/>
        </w:rPr>
        <w:t>مساعدة الطلاب المحتاجين على الحصول على الكتاب الجامعي بما يتناسب وظروفهم.</w:t>
      </w:r>
    </w:p>
    <w:p w:rsidR="009D4327" w:rsidRDefault="009D4327" w:rsidP="009D4327">
      <w:pPr>
        <w:pStyle w:val="a4"/>
        <w:numPr>
          <w:ilvl w:val="0"/>
          <w:numId w:val="4"/>
        </w:numPr>
        <w:tabs>
          <w:tab w:val="left" w:pos="2546"/>
        </w:tabs>
        <w:rPr>
          <w:sz w:val="32"/>
          <w:szCs w:val="32"/>
          <w:lang w:bidi="ar-EG"/>
        </w:rPr>
      </w:pPr>
      <w:r>
        <w:rPr>
          <w:rFonts w:hint="cs"/>
          <w:sz w:val="32"/>
          <w:szCs w:val="32"/>
          <w:rtl/>
          <w:lang w:bidi="ar-EG"/>
        </w:rPr>
        <w:t>توفير خدمة التصوير بأسعار مناسبة داخل مكتبة الكلية.</w:t>
      </w:r>
    </w:p>
    <w:p w:rsidR="009D4327" w:rsidRPr="00590222" w:rsidRDefault="009D4327" w:rsidP="009D4327">
      <w:pPr>
        <w:pStyle w:val="a4"/>
        <w:numPr>
          <w:ilvl w:val="0"/>
          <w:numId w:val="4"/>
        </w:numPr>
        <w:tabs>
          <w:tab w:val="left" w:pos="2546"/>
        </w:tabs>
        <w:rPr>
          <w:sz w:val="32"/>
          <w:szCs w:val="32"/>
          <w:rtl/>
          <w:lang w:bidi="ar-EG"/>
        </w:rPr>
      </w:pPr>
      <w:r>
        <w:rPr>
          <w:rFonts w:hint="cs"/>
          <w:sz w:val="32"/>
          <w:szCs w:val="32"/>
          <w:rtl/>
          <w:lang w:bidi="ar-EG"/>
        </w:rPr>
        <w:t>تشجيع الطلاب المتفوقين.</w:t>
      </w:r>
    </w:p>
    <w:p w:rsidR="00AF2D05" w:rsidRPr="009D4327" w:rsidRDefault="00AF2D05" w:rsidP="009D4327">
      <w:pPr>
        <w:tabs>
          <w:tab w:val="left" w:pos="1961"/>
        </w:tabs>
        <w:rPr>
          <w:sz w:val="32"/>
          <w:szCs w:val="32"/>
          <w:rtl/>
          <w:lang w:bidi="ar-EG"/>
        </w:rPr>
      </w:pPr>
    </w:p>
    <w:sectPr w:rsidR="00AF2D05" w:rsidRPr="009D4327" w:rsidSect="00B637E9">
      <w:head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D90" w:rsidRDefault="00090D90" w:rsidP="009D4327">
      <w:pPr>
        <w:spacing w:after="0" w:line="240" w:lineRule="auto"/>
      </w:pPr>
      <w:r>
        <w:separator/>
      </w:r>
    </w:p>
  </w:endnote>
  <w:endnote w:type="continuationSeparator" w:id="0">
    <w:p w:rsidR="00090D90" w:rsidRDefault="00090D90" w:rsidP="009D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Noto Sans Syriac Western"/>
    <w:panose1 w:val="02020603050405020304"/>
    <w:charset w:val="00"/>
    <w:family w:val="roman"/>
    <w:pitch w:val="variable"/>
    <w:sig w:usb0="00000000"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D90" w:rsidRDefault="00090D90" w:rsidP="009D4327">
      <w:pPr>
        <w:spacing w:after="0" w:line="240" w:lineRule="auto"/>
      </w:pPr>
      <w:r>
        <w:separator/>
      </w:r>
    </w:p>
  </w:footnote>
  <w:footnote w:type="continuationSeparator" w:id="0">
    <w:p w:rsidR="00090D90" w:rsidRDefault="00090D90" w:rsidP="009D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3365"/>
      <w:gridCol w:w="2495"/>
    </w:tblGrid>
    <w:tr w:rsidR="009D4327" w:rsidRPr="00DC4CC8" w:rsidTr="007E4387">
      <w:trPr>
        <w:trHeight w:val="890"/>
      </w:trPr>
      <w:tc>
        <w:tcPr>
          <w:tcW w:w="2361" w:type="dxa"/>
          <w:vMerge w:val="restart"/>
          <w:shd w:val="clear" w:color="auto" w:fill="auto"/>
          <w:vAlign w:val="center"/>
        </w:tcPr>
        <w:p w:rsidR="009D4327" w:rsidRPr="007853BE" w:rsidRDefault="00980EDD" w:rsidP="009D4327">
          <w:pPr>
            <w:spacing w:after="0" w:line="240" w:lineRule="atLeast"/>
            <w:jc w:val="center"/>
            <w:rPr>
              <w:rFonts w:ascii="Simplified Arabic" w:hAnsi="Simplified Arabic"/>
              <w:b/>
              <w:bCs/>
              <w:rtl/>
            </w:rPr>
          </w:pPr>
          <w:r>
            <w:rPr>
              <w:noProof/>
            </w:rPr>
          </w:r>
          <w:r w:rsidR="00980EDD">
            <w:rPr>
              <w:noProof/>
            </w:rPr>
            <w:object w:dxaOrig="285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9pt;height:87.8pt" o:ole="">
                <v:imagedata r:id="rId1" o:title=""/>
              </v:shape>
              <o:OLEObject Type="Embed" ProgID="PBrush" ShapeID="_x0000_i1025" DrawAspect="Content" ObjectID="_1725790952" r:id="rId2"/>
            </w:object>
          </w:r>
        </w:p>
      </w:tc>
      <w:tc>
        <w:tcPr>
          <w:tcW w:w="5812" w:type="dxa"/>
          <w:shd w:val="clear" w:color="auto" w:fill="auto"/>
        </w:tcPr>
        <w:p w:rsidR="009D4327" w:rsidRPr="007853BE" w:rsidRDefault="009D4327" w:rsidP="009D4327">
          <w:pPr>
            <w:spacing w:after="0" w:line="240" w:lineRule="atLeast"/>
            <w:jc w:val="center"/>
            <w:rPr>
              <w:rFonts w:ascii="Simplified Arabic" w:hAnsi="Simplified Arabic"/>
              <w:b/>
              <w:bCs/>
              <w:rtl/>
            </w:rPr>
          </w:pPr>
          <w:r w:rsidRPr="007853BE">
            <w:rPr>
              <w:rFonts w:ascii="Simplified Arabic" w:hAnsi="Simplified Arabic"/>
              <w:b/>
              <w:bCs/>
              <w:rtl/>
            </w:rPr>
            <w:t>جامعة الزقازيق</w:t>
          </w:r>
        </w:p>
        <w:p w:rsidR="009D4327" w:rsidRDefault="009D4327" w:rsidP="009D4327">
          <w:pPr>
            <w:spacing w:after="0" w:line="240" w:lineRule="atLeast"/>
            <w:jc w:val="center"/>
            <w:rPr>
              <w:rFonts w:ascii="Simplified Arabic" w:hAnsi="Simplified Arabic"/>
              <w:b/>
              <w:bCs/>
              <w:lang w:bidi="ar-EG"/>
            </w:rPr>
          </w:pPr>
          <w:r w:rsidRPr="007853BE">
            <w:rPr>
              <w:rFonts w:ascii="Simplified Arabic" w:hAnsi="Simplified Arabic"/>
              <w:b/>
              <w:bCs/>
              <w:rtl/>
            </w:rPr>
            <w:t>كلية التربية</w:t>
          </w:r>
          <w:r w:rsidRPr="007853BE">
            <w:rPr>
              <w:rFonts w:ascii="Simplified Arabic" w:hAnsi="Simplified Arabic"/>
              <w:b/>
              <w:bCs/>
              <w:rtl/>
              <w:lang w:bidi="ar-EG"/>
            </w:rPr>
            <w:t xml:space="preserve"> </w:t>
          </w:r>
        </w:p>
        <w:p w:rsidR="009D4327" w:rsidRPr="00DC4CC8" w:rsidRDefault="009D4327" w:rsidP="009D4327">
          <w:pPr>
            <w:spacing w:after="0" w:line="240" w:lineRule="atLeast"/>
            <w:jc w:val="center"/>
            <w:rPr>
              <w:b/>
              <w:bCs/>
              <w:rtl/>
              <w:lang w:bidi="ar-EG"/>
            </w:rPr>
          </w:pPr>
          <w:r w:rsidRPr="007853BE">
            <w:rPr>
              <w:rFonts w:ascii="Simplified Arabic" w:hAnsi="Simplified Arabic"/>
              <w:b/>
              <w:bCs/>
              <w:rtl/>
              <w:lang w:bidi="ar-EG"/>
            </w:rPr>
            <w:t xml:space="preserve">برنامج إعداد معلم </w:t>
          </w:r>
          <w:r>
            <w:rPr>
              <w:rFonts w:ascii="Simplified Arabic" w:hAnsi="Simplified Arabic" w:hint="cs"/>
              <w:b/>
              <w:bCs/>
              <w:rtl/>
              <w:lang w:bidi="ar-EG"/>
            </w:rPr>
            <w:t xml:space="preserve">علم النفس </w:t>
          </w:r>
          <w:r w:rsidRPr="00C10823">
            <w:rPr>
              <w:rFonts w:hint="cs"/>
              <w:b/>
              <w:bCs/>
              <w:rtl/>
            </w:rPr>
            <w:t xml:space="preserve"> للتعليم العام (إعدادي وثانوي)</w:t>
          </w:r>
        </w:p>
      </w:tc>
      <w:tc>
        <w:tcPr>
          <w:tcW w:w="2509" w:type="dxa"/>
          <w:vMerge w:val="restart"/>
          <w:shd w:val="clear" w:color="auto" w:fill="auto"/>
        </w:tcPr>
        <w:p w:rsidR="009D4327" w:rsidRPr="00DC4CC8" w:rsidRDefault="00980EDD" w:rsidP="009D4327">
          <w:pPr>
            <w:spacing w:after="0" w:line="240" w:lineRule="atLeast"/>
            <w:jc w:val="center"/>
            <w:rPr>
              <w:b/>
              <w:bCs/>
              <w:rtl/>
              <w:lang w:bidi="ar-EG"/>
            </w:rPr>
          </w:pPr>
          <w:r>
            <w:rPr>
              <w:noProof/>
            </w:rPr>
          </w:r>
          <w:r w:rsidR="00980EDD">
            <w:rPr>
              <w:noProof/>
            </w:rPr>
            <w:object w:dxaOrig="3135" w:dyaOrig="2895">
              <v:shape id="_x0000_i1026" type="#_x0000_t75" style="width:113.1pt;height:89.25pt" o:ole="">
                <v:imagedata r:id="rId3" o:title=""/>
              </v:shape>
              <o:OLEObject Type="Embed" ProgID="PBrush" ShapeID="_x0000_i1026" DrawAspect="Content" ObjectID="_1725790953" r:id="rId4"/>
            </w:object>
          </w:r>
        </w:p>
      </w:tc>
    </w:tr>
    <w:tr w:rsidR="009D4327" w:rsidRPr="00DC4CC8" w:rsidTr="007E4387">
      <w:trPr>
        <w:trHeight w:val="503"/>
      </w:trPr>
      <w:tc>
        <w:tcPr>
          <w:tcW w:w="2361" w:type="dxa"/>
          <w:vMerge/>
          <w:shd w:val="clear" w:color="auto" w:fill="F2F2F2"/>
        </w:tcPr>
        <w:p w:rsidR="009D4327" w:rsidRPr="007853BE" w:rsidRDefault="009D4327" w:rsidP="009D4327">
          <w:pPr>
            <w:spacing w:after="0" w:line="240" w:lineRule="atLeast"/>
            <w:jc w:val="center"/>
            <w:rPr>
              <w:rFonts w:ascii="Simplified Arabic" w:hAnsi="Simplified Arabic"/>
              <w:b/>
              <w:bCs/>
              <w:rtl/>
              <w:lang w:bidi="ar-EG"/>
            </w:rPr>
          </w:pPr>
        </w:p>
      </w:tc>
      <w:tc>
        <w:tcPr>
          <w:tcW w:w="5812" w:type="dxa"/>
          <w:shd w:val="clear" w:color="auto" w:fill="F2F2F2"/>
          <w:vAlign w:val="center"/>
        </w:tcPr>
        <w:p w:rsidR="009D4327" w:rsidRPr="007853BE" w:rsidRDefault="009D4327" w:rsidP="009D4327">
          <w:pPr>
            <w:spacing w:after="0" w:line="240" w:lineRule="atLeast"/>
            <w:jc w:val="center"/>
            <w:rPr>
              <w:rFonts w:ascii="Simplified Arabic" w:hAnsi="Simplified Arabic"/>
              <w:b/>
              <w:bCs/>
              <w:rtl/>
              <w:lang w:bidi="ar-EG"/>
            </w:rPr>
          </w:pPr>
          <w:r>
            <w:rPr>
              <w:rFonts w:ascii="Simplified Arabic" w:hAnsi="Simplified Arabic" w:hint="cs"/>
              <w:b/>
              <w:bCs/>
              <w:rtl/>
              <w:lang w:bidi="ar-EG"/>
            </w:rPr>
            <w:t>رضا الطلاب عن فاعلية لبرنامج التعليمي</w:t>
          </w:r>
        </w:p>
      </w:tc>
      <w:tc>
        <w:tcPr>
          <w:tcW w:w="2509" w:type="dxa"/>
          <w:vMerge/>
          <w:shd w:val="clear" w:color="auto" w:fill="auto"/>
        </w:tcPr>
        <w:p w:rsidR="009D4327" w:rsidRPr="00DC4CC8" w:rsidRDefault="009D4327" w:rsidP="009D4327">
          <w:pPr>
            <w:spacing w:after="0" w:line="240" w:lineRule="atLeast"/>
            <w:jc w:val="center"/>
            <w:rPr>
              <w:rtl/>
            </w:rPr>
          </w:pPr>
        </w:p>
      </w:tc>
    </w:tr>
  </w:tbl>
  <w:p w:rsidR="009D4327" w:rsidRPr="009D4327" w:rsidRDefault="009D43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4149"/>
    <w:multiLevelType w:val="hybridMultilevel"/>
    <w:tmpl w:val="6A7EC80A"/>
    <w:lvl w:ilvl="0" w:tplc="064266F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D5911"/>
    <w:multiLevelType w:val="hybridMultilevel"/>
    <w:tmpl w:val="8AEE3506"/>
    <w:lvl w:ilvl="0" w:tplc="3124B34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611AB"/>
    <w:multiLevelType w:val="hybridMultilevel"/>
    <w:tmpl w:val="9F36466E"/>
    <w:lvl w:ilvl="0" w:tplc="EC1C9D3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0306C3"/>
    <w:multiLevelType w:val="hybridMultilevel"/>
    <w:tmpl w:val="5240CD78"/>
    <w:lvl w:ilvl="0" w:tplc="191CA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773302">
    <w:abstractNumId w:val="2"/>
  </w:num>
  <w:num w:numId="2" w16cid:durableId="1020160477">
    <w:abstractNumId w:val="0"/>
  </w:num>
  <w:num w:numId="3" w16cid:durableId="140318020">
    <w:abstractNumId w:val="1"/>
  </w:num>
  <w:num w:numId="4" w16cid:durableId="266084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CE"/>
    <w:rsid w:val="00023B28"/>
    <w:rsid w:val="00057040"/>
    <w:rsid w:val="00090D90"/>
    <w:rsid w:val="00165EC4"/>
    <w:rsid w:val="00203253"/>
    <w:rsid w:val="0022744B"/>
    <w:rsid w:val="00284187"/>
    <w:rsid w:val="0029748C"/>
    <w:rsid w:val="002A7B53"/>
    <w:rsid w:val="0044247D"/>
    <w:rsid w:val="00481B06"/>
    <w:rsid w:val="00517371"/>
    <w:rsid w:val="00620665"/>
    <w:rsid w:val="008168B9"/>
    <w:rsid w:val="0085188F"/>
    <w:rsid w:val="00891D7C"/>
    <w:rsid w:val="00980EDD"/>
    <w:rsid w:val="009D4327"/>
    <w:rsid w:val="00A26020"/>
    <w:rsid w:val="00AC0239"/>
    <w:rsid w:val="00AF2D05"/>
    <w:rsid w:val="00B637E9"/>
    <w:rsid w:val="00BF4DBF"/>
    <w:rsid w:val="00C23AB0"/>
    <w:rsid w:val="00DB2260"/>
    <w:rsid w:val="00E931CE"/>
    <w:rsid w:val="00ED0683"/>
    <w:rsid w:val="00EF0C2A"/>
    <w:rsid w:val="00F40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E15B424-F428-4444-B475-597D2261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2260"/>
    <w:pPr>
      <w:ind w:left="720"/>
      <w:contextualSpacing/>
    </w:pPr>
  </w:style>
  <w:style w:type="paragraph" w:styleId="a5">
    <w:name w:val="Balloon Text"/>
    <w:basedOn w:val="a"/>
    <w:link w:val="Char"/>
    <w:uiPriority w:val="99"/>
    <w:semiHidden/>
    <w:unhideWhenUsed/>
    <w:rsid w:val="00A2602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26020"/>
    <w:rPr>
      <w:rFonts w:ascii="Tahoma" w:hAnsi="Tahoma" w:cs="Tahoma"/>
      <w:sz w:val="16"/>
      <w:szCs w:val="16"/>
    </w:rPr>
  </w:style>
  <w:style w:type="paragraph" w:styleId="a6">
    <w:name w:val="header"/>
    <w:basedOn w:val="a"/>
    <w:link w:val="Char0"/>
    <w:uiPriority w:val="99"/>
    <w:unhideWhenUsed/>
    <w:rsid w:val="009D4327"/>
    <w:pPr>
      <w:tabs>
        <w:tab w:val="center" w:pos="4513"/>
        <w:tab w:val="right" w:pos="9026"/>
      </w:tabs>
      <w:spacing w:after="0" w:line="240" w:lineRule="auto"/>
    </w:pPr>
  </w:style>
  <w:style w:type="character" w:customStyle="1" w:styleId="Char0">
    <w:name w:val="رأس الصفحة Char"/>
    <w:basedOn w:val="a0"/>
    <w:link w:val="a6"/>
    <w:uiPriority w:val="99"/>
    <w:rsid w:val="009D4327"/>
  </w:style>
  <w:style w:type="paragraph" w:styleId="a7">
    <w:name w:val="footer"/>
    <w:basedOn w:val="a"/>
    <w:link w:val="Char1"/>
    <w:uiPriority w:val="99"/>
    <w:unhideWhenUsed/>
    <w:rsid w:val="009D4327"/>
    <w:pPr>
      <w:tabs>
        <w:tab w:val="center" w:pos="4513"/>
        <w:tab w:val="right" w:pos="9026"/>
      </w:tabs>
      <w:spacing w:after="0" w:line="240" w:lineRule="auto"/>
    </w:pPr>
  </w:style>
  <w:style w:type="character" w:customStyle="1" w:styleId="Char1">
    <w:name w:val="تذييل الصفحة Char"/>
    <w:basedOn w:val="a0"/>
    <w:link w:val="a7"/>
    <w:uiPriority w:val="99"/>
    <w:rsid w:val="009D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image" Target="media/image12.png" /><Relationship Id="rId3" Type="http://schemas.openxmlformats.org/officeDocument/2006/relationships/settings" Target="settings.xml" /><Relationship Id="rId21" Type="http://schemas.openxmlformats.org/officeDocument/2006/relationships/image" Target="media/image15.png"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11.png"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image" Target="media/image14.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image" Target="media/image9.png" /><Relationship Id="rId23" Type="http://schemas.openxmlformats.org/officeDocument/2006/relationships/header" Target="header1.xml" /><Relationship Id="rId10" Type="http://schemas.openxmlformats.org/officeDocument/2006/relationships/image" Target="media/image4.png" /><Relationship Id="rId19" Type="http://schemas.openxmlformats.org/officeDocument/2006/relationships/image" Target="media/image13.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 Id="rId22" Type="http://schemas.openxmlformats.org/officeDocument/2006/relationships/image" Target="media/image16.png" /></Relationships>
</file>

<file path=word/_rels/header1.xml.rels><?xml version="1.0" encoding="UTF-8" standalone="yes"?>
<Relationships xmlns="http://schemas.openxmlformats.org/package/2006/relationships"><Relationship Id="rId3" Type="http://schemas.openxmlformats.org/officeDocument/2006/relationships/image" Target="media/image18.png" /><Relationship Id="rId2" Type="http://schemas.openxmlformats.org/officeDocument/2006/relationships/oleObject" Target="embeddings/oleObject1.bin" /><Relationship Id="rId1" Type="http://schemas.openxmlformats.org/officeDocument/2006/relationships/image" Target="media/image17.png" /><Relationship Id="rId4"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5689</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ALMAGD</dc:creator>
  <cp:lastModifiedBy>El Sayed Sakran</cp:lastModifiedBy>
  <cp:revision>2</cp:revision>
  <dcterms:created xsi:type="dcterms:W3CDTF">2022-09-27T11:36:00Z</dcterms:created>
  <dcterms:modified xsi:type="dcterms:W3CDTF">2022-09-27T11:36:00Z</dcterms:modified>
</cp:coreProperties>
</file>