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61" w:rsidRPr="006239B4" w:rsidRDefault="009B2861">
      <w:pPr>
        <w:rPr>
          <w:rFonts w:ascii="Simplified Arabic" w:hAnsi="Simplified Arabic" w:cs="Simplified Arabic"/>
          <w:rtl/>
          <w:lang w:bidi="ar-EG"/>
        </w:rPr>
      </w:pPr>
      <w:bookmarkStart w:id="0" w:name="_GoBack"/>
      <w:bookmarkEnd w:id="0"/>
    </w:p>
    <w:p w:rsidR="009B2861" w:rsidRPr="006239B4" w:rsidRDefault="00EB2E16" w:rsidP="00EB2E16">
      <w:pPr>
        <w:rPr>
          <w:rFonts w:ascii="Simplified Arabic" w:hAnsi="Simplified Arabic" w:cs="Simplified Arabic"/>
          <w:rtl/>
          <w:lang w:bidi="ar-EG"/>
        </w:rPr>
      </w:pPr>
      <w:r w:rsidRPr="006239B4">
        <w:rPr>
          <w:rFonts w:ascii="Simplified Arabic" w:hAnsi="Simplified Arabic" w:cs="Simplified Arabic"/>
          <w:noProof/>
          <w:rtl/>
        </w:rPr>
        <mc:AlternateContent>
          <mc:Choice Requires="wps">
            <w:drawing>
              <wp:anchor distT="0" distB="0" distL="114300" distR="114300" simplePos="0" relativeHeight="251657216" behindDoc="0" locked="0" layoutInCell="1" allowOverlap="1" wp14:anchorId="53436464" wp14:editId="5B6F2D17">
                <wp:simplePos x="0" y="0"/>
                <wp:positionH relativeFrom="column">
                  <wp:posOffset>-133350</wp:posOffset>
                </wp:positionH>
                <wp:positionV relativeFrom="paragraph">
                  <wp:posOffset>40005</wp:posOffset>
                </wp:positionV>
                <wp:extent cx="5248275" cy="3524250"/>
                <wp:effectExtent l="76200" t="57150" r="85725" b="95250"/>
                <wp:wrapNone/>
                <wp:docPr id="4" name="Up Ribbon 4"/>
                <wp:cNvGraphicFramePr/>
                <a:graphic xmlns:a="http://schemas.openxmlformats.org/drawingml/2006/main">
                  <a:graphicData uri="http://schemas.microsoft.com/office/word/2010/wordprocessingShape">
                    <wps:wsp>
                      <wps:cNvSpPr/>
                      <wps:spPr>
                        <a:xfrm>
                          <a:off x="0" y="0"/>
                          <a:ext cx="5248275" cy="3524250"/>
                        </a:xfrm>
                        <a:prstGeom prst="ribbon2">
                          <a:avLst/>
                        </a:prstGeom>
                        <a:ln w="28575"/>
                      </wps:spPr>
                      <wps:style>
                        <a:lnRef idx="1">
                          <a:schemeClr val="accent3"/>
                        </a:lnRef>
                        <a:fillRef idx="2">
                          <a:schemeClr val="accent3"/>
                        </a:fillRef>
                        <a:effectRef idx="1">
                          <a:schemeClr val="accent3"/>
                        </a:effectRef>
                        <a:fontRef idx="minor">
                          <a:schemeClr val="dk1"/>
                        </a:fontRef>
                      </wps:style>
                      <wps:txbx>
                        <w:txbxContent>
                          <w:p w:rsidR="009B2861" w:rsidRPr="00EB2E16" w:rsidRDefault="009B2861" w:rsidP="006239B4">
                            <w:pPr>
                              <w:jc w:val="center"/>
                              <w:rPr>
                                <w:rFonts w:ascii="Utsaah" w:hAnsi="Utsaah" w:cs="Utsaah"/>
                                <w:b/>
                                <w:bCs/>
                                <w:color w:val="002060"/>
                                <w:sz w:val="52"/>
                                <w:szCs w:val="52"/>
                                <w:lang w:bidi="ar-EG"/>
                              </w:rPr>
                            </w:pPr>
                            <w:r w:rsidRPr="00EB2E16">
                              <w:rPr>
                                <w:rFonts w:ascii="Arial" w:hAnsi="Arial" w:hint="cs"/>
                                <w:b/>
                                <w:bCs/>
                                <w:color w:val="002060"/>
                                <w:sz w:val="52"/>
                                <w:szCs w:val="52"/>
                                <w:rtl/>
                                <w:lang w:bidi="ar-EG"/>
                              </w:rPr>
                              <w:t>دليل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قبول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وتحويل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الطلاب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3646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 o:spid="_x0000_s1026" type="#_x0000_t54" style="position:absolute;left:0;text-align:left;margin-left:-10.5pt;margin-top:3.15pt;width:413.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" adj=",18000" fillcolor="#cdddac [1622]" strokecolor="#94b64e [3046]" strokeweight="2.25pt">
                <v:fill color2="#f0f4e6 [502]" rotate="t" angle="180" colors="0 #dafda7;22938f #e4fdc2;1 #f5ffe6" focus="100%" type="gradient"/>
                <v:shadow on="t" color="black" opacity="24903f" origin=",.5" offset="0,.55556mm"/>
                <v:textbox>
                  <w:txbxContent>
                    <w:p w:rsidR="009B2861" w:rsidRPr="00EB2E16" w:rsidRDefault="009B2861" w:rsidP="006239B4">
                      <w:pPr>
                        <w:jc w:val="center"/>
                        <w:rPr>
                          <w:rFonts w:ascii="Utsaah" w:hAnsi="Utsaah" w:cs="Utsaah"/>
                          <w:b/>
                          <w:bCs/>
                          <w:color w:val="002060"/>
                          <w:sz w:val="52"/>
                          <w:szCs w:val="52"/>
                          <w:lang w:bidi="ar-EG"/>
                        </w:rPr>
                      </w:pPr>
                      <w:r w:rsidRPr="00EB2E16">
                        <w:rPr>
                          <w:rFonts w:ascii="Arial" w:hAnsi="Arial" w:hint="cs"/>
                          <w:b/>
                          <w:bCs/>
                          <w:color w:val="002060"/>
                          <w:sz w:val="52"/>
                          <w:szCs w:val="52"/>
                          <w:rtl/>
                          <w:lang w:bidi="ar-EG"/>
                        </w:rPr>
                        <w:t>دليل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قبول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وتحويل</w:t>
                      </w:r>
                      <w:r w:rsidRPr="00EB2E16">
                        <w:rPr>
                          <w:rFonts w:ascii="Utsaah" w:hAnsi="Utsaah" w:cs="Utsaah"/>
                          <w:b/>
                          <w:bCs/>
                          <w:color w:val="002060"/>
                          <w:sz w:val="52"/>
                          <w:szCs w:val="52"/>
                          <w:rtl/>
                          <w:lang w:bidi="ar-EG"/>
                        </w:rPr>
                        <w:t xml:space="preserve"> </w:t>
                      </w:r>
                      <w:r w:rsidRPr="00EB2E16">
                        <w:rPr>
                          <w:rFonts w:ascii="Arial" w:hAnsi="Arial" w:hint="cs"/>
                          <w:b/>
                          <w:bCs/>
                          <w:color w:val="002060"/>
                          <w:sz w:val="52"/>
                          <w:szCs w:val="52"/>
                          <w:rtl/>
                          <w:lang w:bidi="ar-EG"/>
                        </w:rPr>
                        <w:t>الطلاب</w:t>
                      </w:r>
                    </w:p>
                  </w:txbxContent>
                </v:textbox>
              </v:shape>
            </w:pict>
          </mc:Fallback>
        </mc:AlternateContent>
      </w:r>
    </w:p>
    <w:p w:rsidR="009B2861" w:rsidRPr="006239B4" w:rsidRDefault="009B2861">
      <w:pPr>
        <w:rPr>
          <w:rFonts w:ascii="Simplified Arabic" w:hAnsi="Simplified Arabic" w:cs="Simplified Arabic"/>
          <w:rtl/>
          <w:lang w:bidi="ar-EG"/>
        </w:rPr>
      </w:pPr>
    </w:p>
    <w:p w:rsidR="009B2861" w:rsidRPr="006239B4" w:rsidRDefault="009B2861">
      <w:pPr>
        <w:rPr>
          <w:rFonts w:ascii="Simplified Arabic" w:hAnsi="Simplified Arabic" w:cs="Simplified Arabic"/>
          <w:rtl/>
          <w:lang w:bidi="ar-EG"/>
        </w:rPr>
      </w:pPr>
    </w:p>
    <w:p w:rsidR="009B2861" w:rsidRPr="006239B4" w:rsidRDefault="009B2861">
      <w:pPr>
        <w:rPr>
          <w:rFonts w:ascii="Simplified Arabic" w:hAnsi="Simplified Arabic" w:cs="Simplified Arabic"/>
          <w:rtl/>
          <w:lang w:bidi="ar-EG"/>
        </w:rPr>
      </w:pPr>
    </w:p>
    <w:p w:rsidR="009B2861" w:rsidRPr="006239B4" w:rsidRDefault="009B2861">
      <w:pPr>
        <w:rPr>
          <w:rFonts w:ascii="Simplified Arabic" w:hAnsi="Simplified Arabic" w:cs="Simplified Arabic"/>
          <w:lang w:bidi="ar-EG"/>
        </w:rPr>
      </w:pPr>
    </w:p>
    <w:p w:rsidR="009B2861" w:rsidRPr="006239B4" w:rsidRDefault="009B2861" w:rsidP="009B2861">
      <w:pPr>
        <w:rPr>
          <w:rFonts w:ascii="Simplified Arabic" w:hAnsi="Simplified Arabic" w:cs="Simplified Arabic"/>
          <w:lang w:bidi="ar-EG"/>
        </w:rPr>
      </w:pPr>
    </w:p>
    <w:p w:rsidR="009B2861" w:rsidRPr="006239B4" w:rsidRDefault="009B2861" w:rsidP="009B2861">
      <w:pPr>
        <w:rPr>
          <w:rFonts w:ascii="Simplified Arabic" w:hAnsi="Simplified Arabic" w:cs="Simplified Arabic"/>
          <w:lang w:bidi="ar-EG"/>
        </w:rPr>
      </w:pPr>
    </w:p>
    <w:p w:rsidR="009B2861" w:rsidRPr="006239B4" w:rsidRDefault="009B2861" w:rsidP="009B2861">
      <w:pPr>
        <w:rPr>
          <w:rFonts w:ascii="Simplified Arabic" w:hAnsi="Simplified Arabic" w:cs="Simplified Arabic"/>
          <w:lang w:bidi="ar-EG"/>
        </w:rPr>
      </w:pPr>
    </w:p>
    <w:p w:rsidR="009B2861" w:rsidRPr="006239B4" w:rsidRDefault="009B2861" w:rsidP="009B2861">
      <w:pPr>
        <w:rPr>
          <w:rFonts w:ascii="Simplified Arabic" w:hAnsi="Simplified Arabic" w:cs="Simplified Arabic"/>
          <w:lang w:bidi="ar-EG"/>
        </w:rPr>
      </w:pPr>
    </w:p>
    <w:p w:rsidR="009B2861" w:rsidRPr="006239B4" w:rsidRDefault="009B2861" w:rsidP="009B2861">
      <w:pPr>
        <w:rPr>
          <w:rFonts w:ascii="Simplified Arabic" w:hAnsi="Simplified Arabic" w:cs="Simplified Arabic"/>
          <w:lang w:bidi="ar-EG"/>
        </w:rPr>
      </w:pPr>
    </w:p>
    <w:p w:rsidR="006239B4" w:rsidRPr="006239B4" w:rsidRDefault="009B2861" w:rsidP="006239B4">
      <w:pPr>
        <w:jc w:val="center"/>
        <w:rPr>
          <w:rFonts w:ascii="Simplified Arabic" w:hAnsi="Simplified Arabic" w:cs="Simplified Arabic"/>
          <w:b/>
          <w:bCs/>
          <w:color w:val="FF0000"/>
          <w:sz w:val="38"/>
          <w:szCs w:val="38"/>
          <w:rtl/>
          <w:lang w:bidi="ar-EG"/>
        </w:rPr>
      </w:pPr>
      <w:r w:rsidRPr="006239B4">
        <w:rPr>
          <w:rFonts w:ascii="Simplified Arabic" w:hAnsi="Simplified Arabic" w:cs="Simplified Arabic"/>
          <w:rtl/>
          <w:lang w:bidi="ar-EG"/>
        </w:rPr>
        <w:tab/>
      </w:r>
      <w:r w:rsidR="006239B4" w:rsidRPr="006239B4">
        <w:rPr>
          <w:rFonts w:ascii="Simplified Arabic" w:hAnsi="Simplified Arabic" w:cs="Simplified Arabic"/>
          <w:b/>
          <w:bCs/>
          <w:color w:val="FF0000"/>
          <w:sz w:val="38"/>
          <w:szCs w:val="38"/>
          <w:rtl/>
          <w:lang w:bidi="ar-EG"/>
        </w:rPr>
        <w:t xml:space="preserve">(برنامج إعداد </w:t>
      </w:r>
      <w:r w:rsidR="006239B4" w:rsidRPr="006239B4">
        <w:rPr>
          <w:rFonts w:ascii="Simplified Arabic" w:hAnsi="Simplified Arabic" w:cs="Simplified Arabic"/>
          <w:b/>
          <w:bCs/>
          <w:color w:val="FF0000"/>
          <w:sz w:val="38"/>
          <w:szCs w:val="38"/>
          <w:rtl/>
          <w:lang w:bidi="ar-EG"/>
        </w:rPr>
        <w:t>معلم الرياضيات</w:t>
      </w:r>
      <w:r w:rsidR="006239B4" w:rsidRPr="006239B4">
        <w:rPr>
          <w:rFonts w:ascii="Simplified Arabic" w:hAnsi="Simplified Arabic" w:cs="Simplified Arabic"/>
          <w:b/>
          <w:bCs/>
          <w:color w:val="FF0000"/>
          <w:sz w:val="38"/>
          <w:szCs w:val="38"/>
          <w:rtl/>
          <w:lang w:bidi="ar-EG"/>
        </w:rPr>
        <w:t xml:space="preserve"> باللغة الانجليزية</w:t>
      </w:r>
      <w:r w:rsidR="006239B4" w:rsidRPr="006239B4">
        <w:rPr>
          <w:rFonts w:ascii="Simplified Arabic" w:hAnsi="Simplified Arabic" w:cs="Simplified Arabic"/>
          <w:b/>
          <w:bCs/>
          <w:color w:val="FF0000"/>
          <w:sz w:val="38"/>
          <w:szCs w:val="38"/>
          <w:rtl/>
          <w:lang w:bidi="ar-EG"/>
        </w:rPr>
        <w:t>)</w:t>
      </w:r>
    </w:p>
    <w:p w:rsidR="006239B4" w:rsidRPr="006239B4" w:rsidRDefault="006239B4" w:rsidP="006239B4">
      <w:pPr>
        <w:jc w:val="center"/>
        <w:rPr>
          <w:rFonts w:ascii="Simplified Arabic" w:hAnsi="Simplified Arabic" w:cs="Simplified Arabic"/>
          <w:b/>
          <w:bCs/>
          <w:color w:val="4F81BD" w:themeColor="accent1"/>
          <w:sz w:val="38"/>
          <w:szCs w:val="38"/>
          <w:rtl/>
          <w:lang w:bidi="ar-EG"/>
        </w:rPr>
      </w:pPr>
      <w:r w:rsidRPr="006239B4">
        <w:rPr>
          <w:rFonts w:ascii="Simplified Arabic" w:hAnsi="Simplified Arabic" w:cs="Simplified Arabic"/>
          <w:b/>
          <w:bCs/>
          <w:color w:val="4F81BD" w:themeColor="accent1"/>
          <w:sz w:val="38"/>
          <w:szCs w:val="38"/>
          <w:rtl/>
          <w:lang w:bidi="ar-EG"/>
        </w:rPr>
        <w:t>كلية التربية-جامعة الزقازيق</w:t>
      </w:r>
    </w:p>
    <w:p w:rsidR="006239B4" w:rsidRPr="006239B4" w:rsidRDefault="006239B4" w:rsidP="006239B4">
      <w:pPr>
        <w:jc w:val="center"/>
        <w:rPr>
          <w:rFonts w:ascii="Simplified Arabic" w:hAnsi="Simplified Arabic" w:cs="Simplified Arabic"/>
          <w:b/>
          <w:bCs/>
          <w:color w:val="4F81BD" w:themeColor="accent1"/>
          <w:sz w:val="38"/>
          <w:szCs w:val="38"/>
          <w:rtl/>
          <w:lang w:bidi="ar-EG"/>
        </w:rPr>
      </w:pPr>
      <w:r w:rsidRPr="006239B4">
        <w:rPr>
          <w:rFonts w:ascii="Simplified Arabic" w:hAnsi="Simplified Arabic" w:cs="Simplified Arabic"/>
          <w:b/>
          <w:bCs/>
          <w:color w:val="4F81BD" w:themeColor="accent1"/>
          <w:sz w:val="38"/>
          <w:szCs w:val="38"/>
          <w:rtl/>
          <w:lang w:bidi="ar-EG"/>
        </w:rPr>
        <w:t>2020</w:t>
      </w:r>
    </w:p>
    <w:p w:rsidR="00EB2E16" w:rsidRPr="006239B4" w:rsidRDefault="00EB2E16" w:rsidP="009B2861">
      <w:pPr>
        <w:tabs>
          <w:tab w:val="left" w:pos="2621"/>
        </w:tabs>
        <w:rPr>
          <w:rFonts w:ascii="Simplified Arabic" w:hAnsi="Simplified Arabic" w:cs="Simplified Arabic"/>
          <w:rtl/>
          <w:lang w:bidi="ar-EG"/>
        </w:rPr>
      </w:pPr>
    </w:p>
    <w:tbl>
      <w:tblPr>
        <w:bidiVisual/>
        <w:tblW w:w="10115"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2"/>
        <w:gridCol w:w="3372"/>
      </w:tblGrid>
      <w:tr w:rsidR="006239B4" w:rsidRPr="006239B4" w:rsidTr="006239B4">
        <w:trPr>
          <w:trHeight w:val="506"/>
        </w:trPr>
        <w:tc>
          <w:tcPr>
            <w:tcW w:w="10115" w:type="dxa"/>
            <w:gridSpan w:val="3"/>
            <w:shd w:val="clear" w:color="auto" w:fill="D9D9D9"/>
          </w:tcPr>
          <w:p w:rsidR="006239B4" w:rsidRPr="006239B4" w:rsidRDefault="006239B4" w:rsidP="008D7C83">
            <w:pPr>
              <w:spacing w:after="0" w:line="240" w:lineRule="atLeast"/>
              <w:ind w:left="296"/>
              <w:jc w:val="center"/>
              <w:rPr>
                <w:rFonts w:ascii="Simplified Arabic" w:hAnsi="Simplified Arabic" w:cs="Simplified Arabic"/>
                <w:b/>
                <w:bCs/>
                <w:color w:val="1F4E79"/>
                <w:sz w:val="44"/>
                <w:szCs w:val="44"/>
                <w:rtl/>
                <w:lang w:bidi="ar-EG"/>
              </w:rPr>
            </w:pPr>
            <w:r w:rsidRPr="006239B4">
              <w:rPr>
                <w:rFonts w:ascii="Simplified Arabic" w:hAnsi="Simplified Arabic" w:cs="Simplified Arabic"/>
                <w:b/>
                <w:bCs/>
                <w:color w:val="1F4E79"/>
                <w:sz w:val="44"/>
                <w:szCs w:val="44"/>
                <w:rtl/>
                <w:lang w:bidi="ar-EG"/>
              </w:rPr>
              <w:t>تاريخ اعتماد الدليل</w:t>
            </w:r>
          </w:p>
        </w:tc>
      </w:tr>
      <w:tr w:rsidR="006239B4" w:rsidRPr="006239B4" w:rsidTr="006239B4">
        <w:trPr>
          <w:trHeight w:val="506"/>
        </w:trPr>
        <w:tc>
          <w:tcPr>
            <w:tcW w:w="3371" w:type="dxa"/>
            <w:shd w:val="clear" w:color="auto" w:fill="F2DBDB" w:themeFill="accent2" w:themeFillTint="33"/>
          </w:tcPr>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r w:rsidRPr="006239B4">
              <w:rPr>
                <w:rFonts w:ascii="Simplified Arabic" w:hAnsi="Simplified Arabic" w:cs="Simplified Arabic"/>
                <w:b/>
                <w:bCs/>
                <w:color w:val="833C0B"/>
                <w:sz w:val="28"/>
                <w:szCs w:val="28"/>
                <w:rtl/>
                <w:lang w:bidi="ar-EG"/>
              </w:rPr>
              <w:t>اعتماد مجلس إدارة البرنامج</w:t>
            </w:r>
          </w:p>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p>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r w:rsidRPr="006239B4">
              <w:rPr>
                <w:rFonts w:ascii="Simplified Arabic" w:hAnsi="Simplified Arabic" w:cs="Simplified Arabic"/>
                <w:b/>
                <w:bCs/>
                <w:color w:val="833C0B"/>
                <w:sz w:val="28"/>
                <w:szCs w:val="28"/>
                <w:rtl/>
                <w:lang w:bidi="ar-EG"/>
              </w:rPr>
              <w:t>12</w:t>
            </w:r>
            <w:r w:rsidRPr="006239B4">
              <w:rPr>
                <w:rFonts w:ascii="Simplified Arabic" w:hAnsi="Simplified Arabic" w:cs="Simplified Arabic"/>
                <w:b/>
                <w:bCs/>
                <w:color w:val="833C0B"/>
                <w:sz w:val="28"/>
                <w:szCs w:val="28"/>
                <w:rtl/>
                <w:lang w:bidi="ar-EG"/>
              </w:rPr>
              <w:t>/10/2020</w:t>
            </w:r>
          </w:p>
        </w:tc>
        <w:tc>
          <w:tcPr>
            <w:tcW w:w="3372" w:type="dxa"/>
            <w:shd w:val="clear" w:color="auto" w:fill="F2DBDB" w:themeFill="accent2" w:themeFillTint="33"/>
          </w:tcPr>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r w:rsidRPr="006239B4">
              <w:rPr>
                <w:rFonts w:ascii="Simplified Arabic" w:hAnsi="Simplified Arabic" w:cs="Simplified Arabic"/>
                <w:b/>
                <w:bCs/>
                <w:color w:val="833C0B"/>
                <w:sz w:val="28"/>
                <w:szCs w:val="28"/>
                <w:rtl/>
                <w:lang w:bidi="ar-EG"/>
              </w:rPr>
              <w:t>اعتماد لجنة البرامج المميزة</w:t>
            </w:r>
          </w:p>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r w:rsidRPr="006239B4">
              <w:rPr>
                <w:rFonts w:ascii="Simplified Arabic" w:hAnsi="Simplified Arabic" w:cs="Simplified Arabic"/>
                <w:b/>
                <w:bCs/>
                <w:color w:val="833C0B"/>
                <w:sz w:val="28"/>
                <w:szCs w:val="28"/>
                <w:rtl/>
                <w:lang w:bidi="ar-EG"/>
              </w:rPr>
              <w:t>20/10/2020</w:t>
            </w:r>
          </w:p>
        </w:tc>
        <w:tc>
          <w:tcPr>
            <w:tcW w:w="3372" w:type="dxa"/>
            <w:shd w:val="clear" w:color="auto" w:fill="F2DBDB" w:themeFill="accent2" w:themeFillTint="33"/>
          </w:tcPr>
          <w:p w:rsidR="006239B4" w:rsidRPr="006239B4" w:rsidRDefault="006239B4" w:rsidP="008D7C83">
            <w:pPr>
              <w:spacing w:after="0" w:line="240" w:lineRule="atLeast"/>
              <w:ind w:left="296"/>
              <w:jc w:val="both"/>
              <w:rPr>
                <w:rFonts w:ascii="Simplified Arabic" w:hAnsi="Simplified Arabic" w:cs="Simplified Arabic"/>
                <w:b/>
                <w:bCs/>
                <w:color w:val="833C0B"/>
                <w:sz w:val="28"/>
                <w:szCs w:val="28"/>
                <w:rtl/>
                <w:lang w:bidi="ar-EG"/>
              </w:rPr>
            </w:pPr>
            <w:r w:rsidRPr="006239B4">
              <w:rPr>
                <w:rFonts w:ascii="Simplified Arabic" w:hAnsi="Simplified Arabic" w:cs="Simplified Arabic"/>
                <w:b/>
                <w:bCs/>
                <w:color w:val="833C0B"/>
                <w:sz w:val="28"/>
                <w:szCs w:val="28"/>
                <w:rtl/>
                <w:lang w:bidi="ar-EG"/>
              </w:rPr>
              <w:t>اعتماد مجلس الكلية</w:t>
            </w:r>
          </w:p>
          <w:p w:rsidR="006239B4" w:rsidRPr="006239B4" w:rsidRDefault="006239B4" w:rsidP="006239B4">
            <w:pPr>
              <w:spacing w:after="0" w:line="240" w:lineRule="atLeast"/>
              <w:ind w:left="296"/>
              <w:jc w:val="both"/>
              <w:rPr>
                <w:rFonts w:ascii="Simplified Arabic" w:hAnsi="Simplified Arabic" w:cs="Simplified Arabic"/>
                <w:sz w:val="28"/>
                <w:szCs w:val="28"/>
                <w:rtl/>
                <w:lang w:bidi="ar-EG"/>
              </w:rPr>
            </w:pPr>
            <w:r w:rsidRPr="006239B4">
              <w:rPr>
                <w:rFonts w:ascii="Simplified Arabic" w:hAnsi="Simplified Arabic" w:cs="Simplified Arabic"/>
                <w:b/>
                <w:bCs/>
                <w:color w:val="833C0B"/>
                <w:sz w:val="28"/>
                <w:szCs w:val="28"/>
                <w:rtl/>
                <w:lang w:bidi="ar-EG"/>
              </w:rPr>
              <w:t>20/10/2020</w:t>
            </w:r>
          </w:p>
        </w:tc>
      </w:tr>
    </w:tbl>
    <w:p w:rsidR="009B2861" w:rsidRPr="006239B4" w:rsidRDefault="009B2861" w:rsidP="009B2861">
      <w:pPr>
        <w:tabs>
          <w:tab w:val="left" w:pos="2621"/>
        </w:tabs>
        <w:rPr>
          <w:rFonts w:ascii="Simplified Arabic" w:hAnsi="Simplified Arabic" w:cs="Simplified Arabic"/>
          <w:b/>
          <w:bCs/>
          <w:sz w:val="40"/>
          <w:szCs w:val="40"/>
          <w:rtl/>
          <w:lang w:bidi="ar-EG"/>
        </w:rPr>
      </w:pPr>
      <w:r w:rsidRPr="006239B4">
        <w:rPr>
          <w:rFonts w:ascii="Simplified Arabic" w:hAnsi="Simplified Arabic" w:cs="Simplified Arabic"/>
          <w:b/>
          <w:bCs/>
          <w:sz w:val="40"/>
          <w:szCs w:val="40"/>
          <w:highlight w:val="yellow"/>
          <w:rtl/>
          <w:lang w:bidi="ar-EG"/>
        </w:rPr>
        <w:lastRenderedPageBreak/>
        <w:t>مقدمة:</w:t>
      </w:r>
    </w:p>
    <w:p w:rsidR="00130F85" w:rsidRPr="006239B4" w:rsidRDefault="00130F85" w:rsidP="00130F85">
      <w:pPr>
        <w:tabs>
          <w:tab w:val="left" w:pos="2621"/>
        </w:tabs>
        <w:jc w:val="both"/>
        <w:rPr>
          <w:rFonts w:ascii="Simplified Arabic" w:hAnsi="Simplified Arabic" w:cs="Simplified Arabic"/>
          <w:sz w:val="36"/>
          <w:szCs w:val="36"/>
          <w:rtl/>
        </w:rPr>
      </w:pPr>
      <w:r w:rsidRPr="006239B4">
        <w:rPr>
          <w:rFonts w:ascii="Simplified Arabic" w:hAnsi="Simplified Arabic" w:cs="Simplified Arabic"/>
          <w:sz w:val="36"/>
          <w:szCs w:val="36"/>
          <w:rtl/>
        </w:rPr>
        <w:t xml:space="preserve">يُعتبر التعليم الجامعي من أهم المراحل التعليمية إذ يمثل قمة الهرم التعليمي وإحدى الركائز الهامة التي يعتمد عليها المجتمع، فهو الأساس في تقدمه وازدهاره، ويقاس تطوره بسرعة استجابته،  وتجاوبه مع التغيرات والتحولات الاجتماعية، والتحديات التربوية التي يطرحها مجتمع المعلومات، ويتوقف نجاح العملية التعليمية على العديد من العوامل التي تتطلب السعي المستمر والجاد لاستيعابها والإلمام بها. </w:t>
      </w:r>
    </w:p>
    <w:p w:rsidR="009B2861" w:rsidRPr="006239B4" w:rsidRDefault="00130F85" w:rsidP="00130F85">
      <w:pPr>
        <w:tabs>
          <w:tab w:val="left" w:pos="2621"/>
        </w:tabs>
        <w:jc w:val="both"/>
        <w:rPr>
          <w:rFonts w:ascii="Simplified Arabic" w:hAnsi="Simplified Arabic" w:cs="Simplified Arabic"/>
          <w:sz w:val="36"/>
          <w:szCs w:val="36"/>
          <w:rtl/>
        </w:rPr>
      </w:pPr>
      <w:r w:rsidRPr="006239B4">
        <w:rPr>
          <w:rFonts w:ascii="Simplified Arabic" w:hAnsi="Simplified Arabic" w:cs="Simplified Arabic"/>
          <w:sz w:val="36"/>
          <w:szCs w:val="36"/>
          <w:rtl/>
        </w:rPr>
        <w:t>والطالب الجامعي يعتبر المورد الأساسي الذي يقوم عليه التعليم الجامعي الذي يهدف إلى تنمية المهارات العقلية والاجتماعية، وتثقيف عقل الطالب، وتنمية ملكة البحث العلمي لديه والفكر الحر المنطلق والقدرة على الإبداع والابتكار، لذلك فان الاستثمار في هذا المورد بشكل ايجابي يعد حجر الزاوية للسعي وراء التنمية وتحقيق الجودة الشاملة.</w:t>
      </w:r>
    </w:p>
    <w:p w:rsidR="00130F85" w:rsidRPr="006239B4" w:rsidRDefault="00130F85" w:rsidP="00130F85">
      <w:pPr>
        <w:tabs>
          <w:tab w:val="left" w:pos="2621"/>
        </w:tabs>
        <w:jc w:val="both"/>
        <w:rPr>
          <w:rFonts w:ascii="Simplified Arabic" w:hAnsi="Simplified Arabic" w:cs="Simplified Arabic"/>
          <w:sz w:val="36"/>
          <w:szCs w:val="36"/>
          <w:rtl/>
        </w:rPr>
      </w:pPr>
    </w:p>
    <w:p w:rsidR="00130F85" w:rsidRPr="006239B4" w:rsidRDefault="00EF75B3" w:rsidP="00130F85">
      <w:pPr>
        <w:tabs>
          <w:tab w:val="left" w:pos="2621"/>
        </w:tabs>
        <w:jc w:val="both"/>
        <w:rPr>
          <w:rFonts w:ascii="Simplified Arabic" w:hAnsi="Simplified Arabic" w:cs="Simplified Arabic"/>
          <w:sz w:val="40"/>
          <w:szCs w:val="40"/>
          <w:rtl/>
        </w:rPr>
      </w:pPr>
      <w:r w:rsidRPr="006239B4">
        <w:rPr>
          <w:rFonts w:ascii="Simplified Arabic" w:hAnsi="Simplified Arabic" w:cs="Simplified Arabic"/>
          <w:sz w:val="40"/>
          <w:szCs w:val="40"/>
          <w:rtl/>
        </w:rPr>
        <w:t xml:space="preserve">                      </w:t>
      </w:r>
      <w:r w:rsidRPr="006239B4">
        <w:rPr>
          <w:rFonts w:ascii="Simplified Arabic" w:hAnsi="Simplified Arabic" w:cs="Simplified Arabic"/>
          <w:noProof/>
        </w:rPr>
        <w:drawing>
          <wp:inline distT="0" distB="0" distL="0" distR="0" wp14:anchorId="0A8B47AE" wp14:editId="1C49A5EB">
            <wp:extent cx="2313542" cy="914400"/>
            <wp:effectExtent l="0" t="0" r="0" b="0"/>
            <wp:docPr id="6" name="Picture 6" descr="فاصل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فاصل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2" cy="914807"/>
                    </a:xfrm>
                    <a:prstGeom prst="rect">
                      <a:avLst/>
                    </a:prstGeom>
                    <a:noFill/>
                    <a:ln>
                      <a:noFill/>
                    </a:ln>
                  </pic:spPr>
                </pic:pic>
              </a:graphicData>
            </a:graphic>
          </wp:inline>
        </w:drawing>
      </w:r>
      <w:r w:rsidRPr="006239B4">
        <w:rPr>
          <w:rFonts w:ascii="Simplified Arabic" w:hAnsi="Simplified Arabic" w:cs="Simplified Arabic"/>
          <w:sz w:val="40"/>
          <w:szCs w:val="40"/>
          <w:rtl/>
        </w:rPr>
        <w:t xml:space="preserve">        </w:t>
      </w:r>
    </w:p>
    <w:p w:rsidR="00130F85" w:rsidRPr="006239B4" w:rsidRDefault="00130F85" w:rsidP="00130F85">
      <w:pPr>
        <w:tabs>
          <w:tab w:val="left" w:pos="2621"/>
        </w:tabs>
        <w:jc w:val="both"/>
        <w:rPr>
          <w:rFonts w:ascii="Simplified Arabic" w:hAnsi="Simplified Arabic" w:cs="Simplified Arabic"/>
          <w:sz w:val="40"/>
          <w:szCs w:val="40"/>
          <w:rtl/>
        </w:rPr>
      </w:pPr>
    </w:p>
    <w:p w:rsidR="00EF75B3" w:rsidRPr="006239B4" w:rsidRDefault="0030364C" w:rsidP="00EF75B3">
      <w:pPr>
        <w:jc w:val="center"/>
        <w:rPr>
          <w:rFonts w:ascii="Simplified Arabic" w:eastAsiaTheme="minorHAnsi" w:hAnsi="Simplified Arabic" w:cs="Simplified Arabic"/>
          <w:b/>
          <w:bCs/>
          <w:sz w:val="48"/>
          <w:szCs w:val="48"/>
          <w:rtl/>
          <w:lang w:bidi="ar-EG"/>
        </w:rPr>
      </w:pPr>
      <w:r w:rsidRPr="006239B4">
        <w:rPr>
          <w:rFonts w:ascii="Simplified Arabic" w:eastAsiaTheme="minorHAnsi" w:hAnsi="Simplified Arabic" w:cs="Simplified Arabic"/>
          <w:b/>
          <w:bCs/>
          <w:sz w:val="48"/>
          <w:szCs w:val="48"/>
          <w:rtl/>
          <w:lang w:bidi="ar-EG"/>
        </w:rPr>
        <w:t>فهرس الدليل</w:t>
      </w:r>
    </w:p>
    <w:tbl>
      <w:tblPr>
        <w:tblStyle w:val="TableGrid"/>
        <w:bidiVisual/>
        <w:tblW w:w="0" w:type="auto"/>
        <w:tblLook w:val="04A0" w:firstRow="1" w:lastRow="0" w:firstColumn="1" w:lastColumn="0" w:noHBand="0" w:noVBand="1"/>
      </w:tblPr>
      <w:tblGrid>
        <w:gridCol w:w="830"/>
        <w:gridCol w:w="6013"/>
        <w:gridCol w:w="1373"/>
      </w:tblGrid>
      <w:tr w:rsidR="006239B4" w:rsidRPr="006239B4" w:rsidTr="006239B4">
        <w:tc>
          <w:tcPr>
            <w:tcW w:w="855" w:type="dxa"/>
            <w:tcBorders>
              <w:top w:val="thinThickSmallGap" w:sz="24" w:space="0" w:color="auto"/>
              <w:left w:val="thinThickSmallGap" w:sz="24" w:space="0" w:color="auto"/>
            </w:tcBorders>
            <w:shd w:val="clear" w:color="auto" w:fill="FABF8F" w:themeFill="accent6" w:themeFillTint="99"/>
          </w:tcPr>
          <w:p w:rsidR="006239B4" w:rsidRPr="006239B4" w:rsidRDefault="006239B4" w:rsidP="00EF75B3">
            <w:pPr>
              <w:jc w:val="both"/>
              <w:rPr>
                <w:rFonts w:ascii="Simplified Arabic" w:eastAsiaTheme="minorHAnsi" w:hAnsi="Simplified Arabic" w:cs="Simplified Arabic"/>
                <w:sz w:val="28"/>
                <w:szCs w:val="28"/>
                <w:rtl/>
                <w:lang w:bidi="ar-EG"/>
              </w:rPr>
            </w:pPr>
            <w:r>
              <w:rPr>
                <w:rFonts w:ascii="Simplified Arabic" w:eastAsiaTheme="minorHAnsi" w:hAnsi="Simplified Arabic" w:cs="Simplified Arabic" w:hint="cs"/>
                <w:sz w:val="28"/>
                <w:szCs w:val="28"/>
                <w:rtl/>
                <w:lang w:bidi="ar-EG"/>
              </w:rPr>
              <w:t>م</w:t>
            </w:r>
          </w:p>
        </w:tc>
        <w:tc>
          <w:tcPr>
            <w:tcW w:w="6287" w:type="dxa"/>
            <w:tcBorders>
              <w:top w:val="thinThickSmallGap" w:sz="24" w:space="0" w:color="auto"/>
              <w:left w:val="thinThickSmallGap" w:sz="24" w:space="0" w:color="auto"/>
            </w:tcBorders>
            <w:shd w:val="clear" w:color="auto" w:fill="FABF8F" w:themeFill="accent6" w:themeFillTint="99"/>
          </w:tcPr>
          <w:p w:rsidR="006239B4" w:rsidRPr="006239B4" w:rsidRDefault="006239B4" w:rsidP="00EF75B3">
            <w:pPr>
              <w:jc w:val="both"/>
              <w:rPr>
                <w:rFonts w:ascii="Simplified Arabic" w:eastAsiaTheme="minorHAnsi" w:hAnsi="Simplified Arabic" w:cs="Simplified Arabic"/>
                <w:b/>
                <w:bCs/>
                <w:sz w:val="32"/>
                <w:szCs w:val="32"/>
                <w:rtl/>
                <w:lang w:bidi="ar-EG"/>
              </w:rPr>
            </w:pPr>
            <w:r w:rsidRPr="006239B4">
              <w:rPr>
                <w:rFonts w:ascii="Simplified Arabic" w:eastAsiaTheme="minorHAnsi" w:hAnsi="Simplified Arabic" w:cs="Simplified Arabic"/>
                <w:sz w:val="28"/>
                <w:szCs w:val="28"/>
                <w:rtl/>
                <w:lang w:bidi="ar-EG"/>
              </w:rPr>
              <w:t xml:space="preserve">                                </w:t>
            </w:r>
            <w:r w:rsidRPr="006239B4">
              <w:rPr>
                <w:rFonts w:ascii="Simplified Arabic" w:eastAsiaTheme="minorHAnsi" w:hAnsi="Simplified Arabic" w:cs="Simplified Arabic"/>
                <w:b/>
                <w:bCs/>
                <w:sz w:val="32"/>
                <w:szCs w:val="32"/>
                <w:rtl/>
                <w:lang w:bidi="ar-EG"/>
              </w:rPr>
              <w:t>المحتــوى</w:t>
            </w:r>
          </w:p>
        </w:tc>
        <w:tc>
          <w:tcPr>
            <w:tcW w:w="1380" w:type="dxa"/>
            <w:tcBorders>
              <w:top w:val="thinThickSmallGap" w:sz="24" w:space="0" w:color="auto"/>
              <w:right w:val="thinThickSmallGap" w:sz="24" w:space="0" w:color="auto"/>
            </w:tcBorders>
            <w:shd w:val="clear" w:color="auto" w:fill="FABF8F" w:themeFill="accent6" w:themeFillTint="99"/>
          </w:tcPr>
          <w:p w:rsidR="006239B4" w:rsidRPr="006239B4" w:rsidRDefault="006239B4" w:rsidP="00EF75B3">
            <w:pPr>
              <w:jc w:val="both"/>
              <w:rPr>
                <w:rFonts w:ascii="Simplified Arabic" w:eastAsiaTheme="minorHAnsi" w:hAnsi="Simplified Arabic" w:cs="Simplified Arabic"/>
                <w:b/>
                <w:bCs/>
                <w:sz w:val="32"/>
                <w:szCs w:val="32"/>
                <w:rtl/>
                <w:lang w:bidi="ar-EG"/>
              </w:rPr>
            </w:pPr>
            <w:r w:rsidRPr="006239B4">
              <w:rPr>
                <w:rFonts w:ascii="Simplified Arabic" w:eastAsiaTheme="minorHAnsi" w:hAnsi="Simplified Arabic" w:cs="Simplified Arabic"/>
                <w:b/>
                <w:bCs/>
                <w:sz w:val="32"/>
                <w:szCs w:val="32"/>
                <w:rtl/>
                <w:lang w:bidi="ar-EG"/>
              </w:rPr>
              <w:t>الصفحـــــــة</w:t>
            </w:r>
          </w:p>
        </w:tc>
      </w:tr>
      <w:tr w:rsidR="006239B4" w:rsidRPr="006239B4" w:rsidTr="006239B4">
        <w:tc>
          <w:tcPr>
            <w:tcW w:w="855" w:type="dxa"/>
            <w:tcBorders>
              <w:left w:val="thinThickSmallGap" w:sz="24" w:space="0" w:color="auto"/>
            </w:tcBorders>
          </w:tcPr>
          <w:p w:rsidR="006239B4" w:rsidRPr="006239B4" w:rsidRDefault="006239B4" w:rsidP="00EF75B3">
            <w:pPr>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1</w:t>
            </w:r>
          </w:p>
        </w:tc>
        <w:tc>
          <w:tcPr>
            <w:tcW w:w="6287" w:type="dxa"/>
            <w:tcBorders>
              <w:left w:val="thinThickSmallGap" w:sz="24" w:space="0" w:color="auto"/>
            </w:tcBorders>
          </w:tcPr>
          <w:p w:rsidR="006239B4" w:rsidRPr="006239B4" w:rsidRDefault="006239B4" w:rsidP="00EF75B3">
            <w:pPr>
              <w:jc w:val="both"/>
              <w:rPr>
                <w:rFonts w:ascii="Simplified Arabic" w:eastAsiaTheme="minorHAnsi"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معايير قبول الطلاب فى البرنامج.</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4</w:t>
            </w:r>
          </w:p>
        </w:tc>
      </w:tr>
      <w:tr w:rsidR="006239B4" w:rsidRPr="006239B4" w:rsidTr="006239B4">
        <w:tc>
          <w:tcPr>
            <w:tcW w:w="855" w:type="dxa"/>
            <w:tcBorders>
              <w:left w:val="thinThickSmallGap" w:sz="24" w:space="0" w:color="auto"/>
            </w:tcBorders>
          </w:tcPr>
          <w:p w:rsidR="006239B4" w:rsidRPr="006239B4" w:rsidRDefault="006239B4" w:rsidP="00EF75B3">
            <w:pPr>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2</w:t>
            </w:r>
          </w:p>
        </w:tc>
        <w:tc>
          <w:tcPr>
            <w:tcW w:w="6287" w:type="dxa"/>
            <w:tcBorders>
              <w:left w:val="thinThickSmallGap" w:sz="24" w:space="0" w:color="auto"/>
            </w:tcBorders>
          </w:tcPr>
          <w:p w:rsidR="006239B4" w:rsidRPr="006239B4" w:rsidRDefault="006239B4" w:rsidP="00EF75B3">
            <w:pPr>
              <w:jc w:val="both"/>
              <w:rPr>
                <w:rFonts w:ascii="Simplified Arabic" w:eastAsiaTheme="minorHAnsi"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معايير وإجراءات التحويلات من وإلى البرنامج.</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5</w:t>
            </w:r>
          </w:p>
        </w:tc>
      </w:tr>
      <w:tr w:rsidR="006239B4" w:rsidRPr="006239B4" w:rsidTr="006239B4">
        <w:tc>
          <w:tcPr>
            <w:tcW w:w="855" w:type="dxa"/>
            <w:tcBorders>
              <w:left w:val="thinThickSmallGap" w:sz="24" w:space="0" w:color="auto"/>
            </w:tcBorders>
          </w:tcPr>
          <w:p w:rsidR="006239B4" w:rsidRPr="006239B4" w:rsidRDefault="006239B4" w:rsidP="00EF75B3">
            <w:pPr>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3</w:t>
            </w:r>
          </w:p>
        </w:tc>
        <w:tc>
          <w:tcPr>
            <w:tcW w:w="6287" w:type="dxa"/>
            <w:tcBorders>
              <w:left w:val="thinThickSmallGap" w:sz="24" w:space="0" w:color="auto"/>
            </w:tcBorders>
          </w:tcPr>
          <w:p w:rsidR="006239B4" w:rsidRPr="006239B4" w:rsidRDefault="006239B4" w:rsidP="00EF75B3">
            <w:pPr>
              <w:jc w:val="both"/>
              <w:rPr>
                <w:rFonts w:ascii="Simplified Arabic" w:eastAsiaTheme="minorHAnsi"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آلية الإعلان عن الطلاب المقبولين والمحولين.</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5</w:t>
            </w:r>
          </w:p>
        </w:tc>
      </w:tr>
      <w:tr w:rsidR="006239B4" w:rsidRPr="006239B4" w:rsidTr="006239B4">
        <w:tc>
          <w:tcPr>
            <w:tcW w:w="855" w:type="dxa"/>
            <w:tcBorders>
              <w:left w:val="thinThickSmallGap" w:sz="24" w:space="0" w:color="auto"/>
            </w:tcBorders>
          </w:tcPr>
          <w:p w:rsidR="006239B4" w:rsidRPr="006239B4" w:rsidRDefault="006239B4" w:rsidP="00EF75B3">
            <w:pPr>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4</w:t>
            </w:r>
          </w:p>
        </w:tc>
        <w:tc>
          <w:tcPr>
            <w:tcW w:w="6287" w:type="dxa"/>
            <w:tcBorders>
              <w:left w:val="thinThickSmallGap" w:sz="24" w:space="0" w:color="auto"/>
            </w:tcBorders>
          </w:tcPr>
          <w:p w:rsidR="006239B4" w:rsidRPr="006239B4" w:rsidRDefault="006239B4" w:rsidP="00EF75B3">
            <w:pPr>
              <w:jc w:val="both"/>
              <w:rPr>
                <w:rFonts w:ascii="Simplified Arabic" w:eastAsiaTheme="minorHAnsi"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آلية ضمان مرونة سياسات القبول والتحويل.</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6</w:t>
            </w:r>
          </w:p>
        </w:tc>
      </w:tr>
      <w:tr w:rsidR="006239B4" w:rsidRPr="006239B4" w:rsidTr="006239B4">
        <w:tc>
          <w:tcPr>
            <w:tcW w:w="855" w:type="dxa"/>
            <w:tcBorders>
              <w:left w:val="thinThickSmallGap" w:sz="24" w:space="0" w:color="auto"/>
            </w:tcBorders>
          </w:tcPr>
          <w:p w:rsidR="006239B4" w:rsidRPr="006239B4" w:rsidRDefault="006239B4" w:rsidP="00EF75B3">
            <w:pPr>
              <w:spacing w:line="240" w:lineRule="atLeast"/>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5</w:t>
            </w:r>
          </w:p>
        </w:tc>
        <w:tc>
          <w:tcPr>
            <w:tcW w:w="6287" w:type="dxa"/>
            <w:tcBorders>
              <w:left w:val="thinThickSmallGap" w:sz="24" w:space="0" w:color="auto"/>
            </w:tcBorders>
          </w:tcPr>
          <w:p w:rsidR="006239B4" w:rsidRPr="006239B4" w:rsidRDefault="006239B4" w:rsidP="00EF75B3">
            <w:pPr>
              <w:spacing w:line="240" w:lineRule="atLeast"/>
              <w:jc w:val="both"/>
              <w:rPr>
                <w:rFonts w:ascii="Simplified Arabic" w:hAnsi="Simplified Arabic" w:cs="Simplified Arabic"/>
                <w:b/>
                <w:bCs/>
                <w:color w:val="000000"/>
                <w:sz w:val="36"/>
                <w:szCs w:val="36"/>
                <w:rtl/>
                <w:lang w:bidi="ar-EG"/>
              </w:rPr>
            </w:pPr>
            <w:r w:rsidRPr="006239B4">
              <w:rPr>
                <w:rFonts w:ascii="Simplified Arabic" w:hAnsi="Simplified Arabic" w:cs="Simplified Arabic"/>
                <w:b/>
                <w:bCs/>
                <w:color w:val="000000"/>
                <w:sz w:val="36"/>
                <w:szCs w:val="36"/>
                <w:rtl/>
                <w:lang w:bidi="ar-EG"/>
              </w:rPr>
              <w:t>آلية مراجعة وتحديث سياسات القبول والتحويل.</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7</w:t>
            </w:r>
          </w:p>
        </w:tc>
      </w:tr>
      <w:tr w:rsidR="006239B4" w:rsidRPr="006239B4" w:rsidTr="006239B4">
        <w:tc>
          <w:tcPr>
            <w:tcW w:w="855" w:type="dxa"/>
            <w:tcBorders>
              <w:left w:val="thinThickSmallGap" w:sz="24" w:space="0" w:color="auto"/>
            </w:tcBorders>
          </w:tcPr>
          <w:p w:rsidR="006239B4" w:rsidRPr="006239B4" w:rsidRDefault="006239B4" w:rsidP="00EF75B3">
            <w:pPr>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6</w:t>
            </w:r>
          </w:p>
        </w:tc>
        <w:tc>
          <w:tcPr>
            <w:tcW w:w="6287" w:type="dxa"/>
            <w:tcBorders>
              <w:left w:val="thinThickSmallGap" w:sz="24" w:space="0" w:color="auto"/>
            </w:tcBorders>
          </w:tcPr>
          <w:p w:rsidR="006239B4" w:rsidRPr="006239B4" w:rsidRDefault="006239B4" w:rsidP="00EF75B3">
            <w:pPr>
              <w:jc w:val="both"/>
              <w:rPr>
                <w:rFonts w:ascii="Simplified Arabic" w:eastAsiaTheme="minorHAnsi"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آلية التعامل مع تظلمات الطلاب من سياسات القبول والتحويل.</w:t>
            </w:r>
          </w:p>
        </w:tc>
        <w:tc>
          <w:tcPr>
            <w:tcW w:w="1380" w:type="dxa"/>
            <w:tcBorders>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8</w:t>
            </w:r>
          </w:p>
        </w:tc>
      </w:tr>
      <w:tr w:rsidR="006239B4" w:rsidRPr="006239B4" w:rsidTr="006239B4">
        <w:tc>
          <w:tcPr>
            <w:tcW w:w="855" w:type="dxa"/>
            <w:tcBorders>
              <w:left w:val="thinThickSmallGap" w:sz="24" w:space="0" w:color="auto"/>
              <w:bottom w:val="thickThinSmallGap" w:sz="24" w:space="0" w:color="auto"/>
            </w:tcBorders>
          </w:tcPr>
          <w:p w:rsidR="006239B4" w:rsidRPr="006239B4" w:rsidRDefault="006239B4" w:rsidP="00EF75B3">
            <w:pPr>
              <w:tabs>
                <w:tab w:val="left" w:pos="2621"/>
              </w:tabs>
              <w:jc w:val="both"/>
              <w:rPr>
                <w:rFonts w:ascii="Simplified Arabic" w:hAnsi="Simplified Arabic" w:cs="Simplified Arabic"/>
                <w:color w:val="000000"/>
                <w:sz w:val="36"/>
                <w:szCs w:val="36"/>
                <w:rtl/>
                <w:lang w:bidi="ar-EG"/>
              </w:rPr>
            </w:pPr>
            <w:r>
              <w:rPr>
                <w:rFonts w:ascii="Simplified Arabic" w:hAnsi="Simplified Arabic" w:cs="Simplified Arabic" w:hint="cs"/>
                <w:color w:val="000000"/>
                <w:sz w:val="36"/>
                <w:szCs w:val="36"/>
                <w:rtl/>
                <w:lang w:bidi="ar-EG"/>
              </w:rPr>
              <w:t>7</w:t>
            </w:r>
          </w:p>
        </w:tc>
        <w:tc>
          <w:tcPr>
            <w:tcW w:w="6287" w:type="dxa"/>
            <w:tcBorders>
              <w:left w:val="thinThickSmallGap" w:sz="24" w:space="0" w:color="auto"/>
              <w:bottom w:val="thickThinSmallGap" w:sz="24" w:space="0" w:color="auto"/>
            </w:tcBorders>
          </w:tcPr>
          <w:p w:rsidR="006239B4" w:rsidRPr="006239B4" w:rsidRDefault="006239B4" w:rsidP="00EF75B3">
            <w:pPr>
              <w:tabs>
                <w:tab w:val="left" w:pos="2621"/>
              </w:tabs>
              <w:jc w:val="both"/>
              <w:rPr>
                <w:rFonts w:ascii="Simplified Arabic" w:hAnsi="Simplified Arabic" w:cs="Simplified Arabic"/>
                <w:b/>
                <w:bCs/>
                <w:sz w:val="36"/>
                <w:szCs w:val="36"/>
                <w:rtl/>
                <w:lang w:bidi="ar-EG"/>
              </w:rPr>
            </w:pPr>
            <w:r w:rsidRPr="006239B4">
              <w:rPr>
                <w:rFonts w:ascii="Simplified Arabic" w:hAnsi="Simplified Arabic" w:cs="Simplified Arabic"/>
                <w:b/>
                <w:bCs/>
                <w:color w:val="000000"/>
                <w:sz w:val="36"/>
                <w:szCs w:val="36"/>
                <w:rtl/>
                <w:lang w:bidi="ar-EG"/>
              </w:rPr>
              <w:t>قواعد السماح باستمرارية الدراسة فى البرنامج عند التحويل من مؤسسات مناظرة.</w:t>
            </w:r>
          </w:p>
        </w:tc>
        <w:tc>
          <w:tcPr>
            <w:tcW w:w="1380" w:type="dxa"/>
            <w:tcBorders>
              <w:bottom w:val="thickThinSmallGap" w:sz="24" w:space="0" w:color="auto"/>
              <w:right w:val="thinThickSmallGap" w:sz="24" w:space="0" w:color="auto"/>
            </w:tcBorders>
          </w:tcPr>
          <w:p w:rsidR="006239B4" w:rsidRPr="006239B4" w:rsidRDefault="006239B4" w:rsidP="00EF75B3">
            <w:pPr>
              <w:jc w:val="center"/>
              <w:rPr>
                <w:rFonts w:ascii="Simplified Arabic" w:eastAsiaTheme="minorHAnsi" w:hAnsi="Simplified Arabic" w:cs="Simplified Arabic"/>
                <w:b/>
                <w:bCs/>
                <w:sz w:val="28"/>
                <w:szCs w:val="28"/>
                <w:rtl/>
                <w:lang w:bidi="ar-EG"/>
              </w:rPr>
            </w:pPr>
            <w:r w:rsidRPr="006239B4">
              <w:rPr>
                <w:rFonts w:ascii="Simplified Arabic" w:eastAsiaTheme="minorHAnsi" w:hAnsi="Simplified Arabic" w:cs="Simplified Arabic" w:hint="cs"/>
                <w:b/>
                <w:bCs/>
                <w:sz w:val="28"/>
                <w:szCs w:val="28"/>
                <w:rtl/>
                <w:lang w:bidi="ar-EG"/>
              </w:rPr>
              <w:t>10</w:t>
            </w:r>
          </w:p>
        </w:tc>
      </w:tr>
    </w:tbl>
    <w:p w:rsidR="00EF75B3" w:rsidRPr="006239B4" w:rsidRDefault="00EF75B3" w:rsidP="00130F85">
      <w:pPr>
        <w:tabs>
          <w:tab w:val="left" w:pos="2621"/>
        </w:tabs>
        <w:jc w:val="both"/>
        <w:rPr>
          <w:rFonts w:ascii="Simplified Arabic" w:hAnsi="Simplified Arabic" w:cs="Simplified Arabic"/>
          <w:sz w:val="40"/>
          <w:szCs w:val="40"/>
          <w:rtl/>
        </w:rPr>
      </w:pPr>
    </w:p>
    <w:p w:rsidR="00130F85" w:rsidRPr="006239B4" w:rsidRDefault="00130F85" w:rsidP="00130F85">
      <w:pPr>
        <w:tabs>
          <w:tab w:val="left" w:pos="2621"/>
        </w:tabs>
        <w:jc w:val="both"/>
        <w:rPr>
          <w:rFonts w:ascii="Simplified Arabic" w:hAnsi="Simplified Arabic" w:cs="Simplified Arabic"/>
          <w:sz w:val="40"/>
          <w:szCs w:val="40"/>
          <w:rtl/>
        </w:rPr>
      </w:pPr>
    </w:p>
    <w:p w:rsidR="00130F85" w:rsidRPr="006239B4" w:rsidRDefault="00130F85" w:rsidP="00130F85">
      <w:pPr>
        <w:tabs>
          <w:tab w:val="left" w:pos="2621"/>
        </w:tabs>
        <w:jc w:val="both"/>
        <w:rPr>
          <w:rFonts w:ascii="Simplified Arabic" w:hAnsi="Simplified Arabic" w:cs="Simplified Arabic"/>
          <w:sz w:val="40"/>
          <w:szCs w:val="40"/>
          <w:rtl/>
        </w:rPr>
      </w:pPr>
    </w:p>
    <w:p w:rsidR="00130F85" w:rsidRPr="006239B4" w:rsidRDefault="00130F85" w:rsidP="00EF75B3">
      <w:pPr>
        <w:tabs>
          <w:tab w:val="left" w:pos="2621"/>
        </w:tabs>
        <w:jc w:val="both"/>
        <w:rPr>
          <w:rFonts w:ascii="Simplified Arabic" w:hAnsi="Simplified Arabic" w:cs="Simplified Arabic"/>
          <w:sz w:val="40"/>
          <w:szCs w:val="40"/>
          <w:rtl/>
          <w:lang w:bidi="ar-EG"/>
        </w:rPr>
      </w:pPr>
    </w:p>
    <w:p w:rsidR="00EF75B3" w:rsidRPr="006239B4" w:rsidRDefault="00EF75B3" w:rsidP="00EF75B3">
      <w:pPr>
        <w:tabs>
          <w:tab w:val="left" w:pos="2621"/>
        </w:tabs>
        <w:jc w:val="both"/>
        <w:rPr>
          <w:rFonts w:ascii="Simplified Arabic" w:hAnsi="Simplified Arabic" w:cs="Simplified Arabic"/>
          <w:sz w:val="40"/>
          <w:szCs w:val="40"/>
          <w:rtl/>
          <w:lang w:bidi="ar-EG"/>
        </w:rPr>
      </w:pPr>
    </w:p>
    <w:p w:rsidR="009B645A" w:rsidRPr="006239B4" w:rsidRDefault="00EF75B3" w:rsidP="009B645A">
      <w:pPr>
        <w:tabs>
          <w:tab w:val="left" w:pos="2621"/>
        </w:tabs>
        <w:spacing w:line="360" w:lineRule="auto"/>
        <w:jc w:val="both"/>
        <w:rPr>
          <w:rFonts w:ascii="Simplified Arabic" w:hAnsi="Simplified Arabic" w:cs="Simplified Arabic"/>
          <w:b/>
          <w:bCs/>
          <w:color w:val="000000"/>
          <w:sz w:val="32"/>
          <w:szCs w:val="32"/>
          <w:rtl/>
          <w:lang w:bidi="ar-EG"/>
        </w:rPr>
      </w:pPr>
      <w:r w:rsidRPr="006239B4">
        <w:rPr>
          <w:rFonts w:ascii="Simplified Arabic" w:hAnsi="Simplified Arabic" w:cs="Simplified Arabic"/>
          <w:b/>
          <w:bCs/>
          <w:sz w:val="32"/>
          <w:szCs w:val="32"/>
          <w:highlight w:val="cyan"/>
          <w:rtl/>
          <w:lang w:bidi="ar-EG"/>
        </w:rPr>
        <w:t xml:space="preserve">أولًا: </w:t>
      </w:r>
      <w:r w:rsidRPr="006239B4">
        <w:rPr>
          <w:rFonts w:ascii="Simplified Arabic" w:hAnsi="Simplified Arabic" w:cs="Simplified Arabic"/>
          <w:b/>
          <w:bCs/>
          <w:color w:val="000000"/>
          <w:sz w:val="32"/>
          <w:szCs w:val="32"/>
          <w:highlight w:val="cyan"/>
          <w:rtl/>
          <w:lang w:bidi="ar-EG"/>
        </w:rPr>
        <w:t>معايير قبول الطلاب فى البرنامج</w:t>
      </w:r>
      <w:r w:rsidR="009B645A" w:rsidRPr="006239B4">
        <w:rPr>
          <w:rFonts w:ascii="Simplified Arabic" w:hAnsi="Simplified Arabic" w:cs="Simplified Arabic"/>
          <w:b/>
          <w:bCs/>
          <w:color w:val="000000"/>
          <w:sz w:val="32"/>
          <w:szCs w:val="32"/>
          <w:highlight w:val="cyan"/>
          <w:rtl/>
          <w:lang w:bidi="ar-EG"/>
        </w:rPr>
        <w:t>:</w:t>
      </w:r>
    </w:p>
    <w:p w:rsidR="00773269" w:rsidRPr="006239B4" w:rsidRDefault="00773269" w:rsidP="005E7C13">
      <w:pPr>
        <w:spacing w:after="0" w:line="360" w:lineRule="auto"/>
        <w:ind w:left="84"/>
        <w:jc w:val="both"/>
        <w:rPr>
          <w:rFonts w:ascii="Simplified Arabic" w:eastAsia="Times New Roman" w:hAnsi="Simplified Arabic" w:cs="Simplified Arabic"/>
          <w:b/>
          <w:bCs/>
          <w:sz w:val="28"/>
          <w:szCs w:val="28"/>
          <w:rtl/>
        </w:rPr>
      </w:pPr>
      <w:r w:rsidRPr="006239B4">
        <w:rPr>
          <w:rFonts w:ascii="Simplified Arabic" w:eastAsia="Times New Roman" w:hAnsi="Simplified Arabic" w:cs="Simplified Arabic"/>
          <w:b/>
          <w:bCs/>
          <w:sz w:val="28"/>
          <w:szCs w:val="28"/>
          <w:rtl/>
        </w:rPr>
        <w:t>يشترط لقيد الطالب للدراسة ببرنامج إعداد معلم الرياضيات باللغة الإنجليزية ما يلي:</w:t>
      </w:r>
    </w:p>
    <w:p w:rsidR="00773269" w:rsidRPr="006239B4" w:rsidRDefault="00773269" w:rsidP="00773269">
      <w:pPr>
        <w:numPr>
          <w:ilvl w:val="0"/>
          <w:numId w:val="2"/>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أن يكون مستوفياً لشروط القبول التي يحددها المجلس الأعلى للجامعات.</w:t>
      </w:r>
    </w:p>
    <w:p w:rsidR="00773269" w:rsidRPr="006239B4" w:rsidRDefault="00773269" w:rsidP="00773269">
      <w:pPr>
        <w:numPr>
          <w:ilvl w:val="0"/>
          <w:numId w:val="2"/>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أن يكون حاصلاً على شهادة إتمام الدراسة الثانوية العامة (رياضيات أو علوم) أو ما يعادلها بناء على القواعد التي يحددها المجلس الأعلى للجامعات.</w:t>
      </w:r>
    </w:p>
    <w:p w:rsidR="00773269" w:rsidRPr="006239B4" w:rsidRDefault="00773269" w:rsidP="00773269">
      <w:pPr>
        <w:numPr>
          <w:ilvl w:val="0"/>
          <w:numId w:val="2"/>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أن يكون الطالب متفرغاً للدراسة بالكلية.</w:t>
      </w:r>
    </w:p>
    <w:p w:rsidR="00773269" w:rsidRPr="006239B4" w:rsidRDefault="00773269" w:rsidP="00773269">
      <w:pPr>
        <w:numPr>
          <w:ilvl w:val="0"/>
          <w:numId w:val="2"/>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أن يجتاز الطالب ما تجريه الكلية من اختبارات للتحقق من لياقته لمهنة التدريس، والشروط التي يحددها مجلس الكلية - ومنها:</w:t>
      </w:r>
    </w:p>
    <w:p w:rsidR="00773269" w:rsidRPr="006239B4" w:rsidRDefault="00773269" w:rsidP="00773269">
      <w:pPr>
        <w:numPr>
          <w:ilvl w:val="0"/>
          <w:numId w:val="3"/>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المقابلة الشخصية لبيان صلاحيته لممارسة مهنة التدريس.</w:t>
      </w:r>
    </w:p>
    <w:p w:rsidR="00773269" w:rsidRPr="006239B4" w:rsidRDefault="00773269" w:rsidP="00773269">
      <w:pPr>
        <w:numPr>
          <w:ilvl w:val="0"/>
          <w:numId w:val="3"/>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اختبار الاستعداد للعمل بمهنة التعليم.</w:t>
      </w:r>
    </w:p>
    <w:p w:rsidR="00773269" w:rsidRPr="006239B4" w:rsidRDefault="00773269" w:rsidP="00773269">
      <w:pPr>
        <w:numPr>
          <w:ilvl w:val="0"/>
          <w:numId w:val="3"/>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 xml:space="preserve">الحصول على (70%) على الأقل في مادة اللغة الإنجليزية في امتحان الثانوية العامة. </w:t>
      </w:r>
    </w:p>
    <w:p w:rsidR="00773269" w:rsidRPr="006239B4" w:rsidRDefault="00773269" w:rsidP="00773269">
      <w:pPr>
        <w:numPr>
          <w:ilvl w:val="0"/>
          <w:numId w:val="3"/>
        </w:numPr>
        <w:spacing w:after="0" w:line="360" w:lineRule="auto"/>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تتحدد أولوية الطلاب المقبولين ببرنامج الدراسة باللغة الإنجليزية طبقاً للمجموع الكلي للدرجات الحاصل عليها الطالب في امتحان الثانوية العامة، مضافاً إليه درجة اللغة الإنجليزية.</w:t>
      </w:r>
    </w:p>
    <w:p w:rsidR="00773269" w:rsidRDefault="00773269" w:rsidP="009B645A">
      <w:pPr>
        <w:numPr>
          <w:ilvl w:val="0"/>
          <w:numId w:val="2"/>
        </w:numPr>
        <w:spacing w:after="0" w:line="360" w:lineRule="auto"/>
        <w:ind w:left="368" w:hanging="426"/>
        <w:jc w:val="both"/>
        <w:rPr>
          <w:rFonts w:ascii="Simplified Arabic" w:eastAsia="SimSun" w:hAnsi="Simplified Arabic" w:cs="Simplified Arabic"/>
          <w:sz w:val="28"/>
          <w:szCs w:val="28"/>
          <w:lang w:eastAsia="ar-SA"/>
        </w:rPr>
      </w:pPr>
      <w:r w:rsidRPr="006239B4">
        <w:rPr>
          <w:rFonts w:ascii="Simplified Arabic" w:eastAsia="SimSun" w:hAnsi="Simplified Arabic" w:cs="Simplified Arabic"/>
          <w:sz w:val="28"/>
          <w:szCs w:val="28"/>
          <w:rtl/>
          <w:lang w:eastAsia="ar-SA"/>
        </w:rPr>
        <w:t>اجتياز الكشف الطبي.</w:t>
      </w:r>
    </w:p>
    <w:p w:rsidR="006239B4" w:rsidRDefault="006239B4" w:rsidP="006239B4">
      <w:pPr>
        <w:spacing w:after="0" w:line="360" w:lineRule="auto"/>
        <w:jc w:val="both"/>
        <w:rPr>
          <w:rFonts w:ascii="Simplified Arabic" w:eastAsia="SimSun" w:hAnsi="Simplified Arabic" w:cs="Simplified Arabic"/>
          <w:sz w:val="28"/>
          <w:szCs w:val="28"/>
          <w:rtl/>
          <w:lang w:eastAsia="ar-SA"/>
        </w:rPr>
      </w:pPr>
    </w:p>
    <w:p w:rsidR="006239B4" w:rsidRPr="006239B4" w:rsidRDefault="006239B4" w:rsidP="006239B4">
      <w:pPr>
        <w:spacing w:after="0" w:line="360" w:lineRule="auto"/>
        <w:jc w:val="both"/>
        <w:rPr>
          <w:rFonts w:ascii="Simplified Arabic" w:eastAsia="SimSun" w:hAnsi="Simplified Arabic" w:cs="Simplified Arabic"/>
          <w:sz w:val="28"/>
          <w:szCs w:val="28"/>
          <w:lang w:eastAsia="ar-SA"/>
        </w:rPr>
      </w:pPr>
    </w:p>
    <w:p w:rsidR="00EF75B3" w:rsidRPr="006239B4" w:rsidRDefault="00773269" w:rsidP="00A07D76">
      <w:pPr>
        <w:spacing w:after="0" w:line="360" w:lineRule="auto"/>
        <w:ind w:left="-58"/>
        <w:jc w:val="both"/>
        <w:rPr>
          <w:rFonts w:ascii="Simplified Arabic" w:eastAsia="SimSun" w:hAnsi="Simplified Arabic" w:cs="Simplified Arabic"/>
          <w:b/>
          <w:bCs/>
          <w:sz w:val="28"/>
          <w:szCs w:val="28"/>
          <w:rtl/>
          <w:lang w:eastAsia="ar-SA" w:bidi="ar-EG"/>
        </w:rPr>
      </w:pPr>
      <w:r w:rsidRPr="006239B4">
        <w:rPr>
          <w:rFonts w:ascii="Simplified Arabic" w:eastAsia="SimSun" w:hAnsi="Simplified Arabic" w:cs="Simplified Arabic"/>
          <w:b/>
          <w:bCs/>
          <w:sz w:val="28"/>
          <w:szCs w:val="28"/>
          <w:rtl/>
          <w:lang w:eastAsia="ar-SA" w:bidi="ar-EG"/>
        </w:rPr>
        <w:t>ثانيًا:</w:t>
      </w:r>
      <w:r w:rsidR="009B645A" w:rsidRPr="006239B4">
        <w:rPr>
          <w:rFonts w:ascii="Simplified Arabic" w:eastAsia="SimSun" w:hAnsi="Simplified Arabic" w:cs="Simplified Arabic"/>
          <w:b/>
          <w:bCs/>
          <w:sz w:val="28"/>
          <w:szCs w:val="28"/>
          <w:rtl/>
          <w:lang w:eastAsia="ar-SA"/>
        </w:rPr>
        <w:t xml:space="preserve"> </w:t>
      </w:r>
      <w:r w:rsidR="009B645A" w:rsidRPr="006239B4">
        <w:rPr>
          <w:rFonts w:ascii="Simplified Arabic" w:hAnsi="Simplified Arabic" w:cs="Simplified Arabic"/>
          <w:b/>
          <w:bCs/>
          <w:color w:val="000000"/>
          <w:sz w:val="36"/>
          <w:szCs w:val="36"/>
          <w:rtl/>
          <w:lang w:bidi="ar-EG"/>
        </w:rPr>
        <w:t>معايير وإجراءات التحويلات من وإلى البرنامج:</w:t>
      </w:r>
    </w:p>
    <w:p w:rsidR="00A07D76" w:rsidRPr="006239B4" w:rsidRDefault="00A07D76" w:rsidP="00A07D76">
      <w:pPr>
        <w:pStyle w:val="Heading3"/>
        <w:shd w:val="clear" w:color="auto" w:fill="FFFFFF"/>
        <w:spacing w:before="0" w:line="360" w:lineRule="auto"/>
        <w:rPr>
          <w:rFonts w:ascii="Simplified Arabic" w:eastAsia="Times New Roman" w:hAnsi="Simplified Arabic" w:cs="Simplified Arabic"/>
          <w:b w:val="0"/>
          <w:bCs w:val="0"/>
          <w:color w:val="000000"/>
          <w:sz w:val="28"/>
          <w:szCs w:val="28"/>
        </w:rPr>
      </w:pPr>
      <w:r w:rsidRPr="006239B4">
        <w:rPr>
          <w:rFonts w:ascii="Simplified Arabic" w:eastAsia="SimSun" w:hAnsi="Simplified Arabic" w:cs="Simplified Arabic"/>
          <w:b w:val="0"/>
          <w:bCs w:val="0"/>
          <w:sz w:val="28"/>
          <w:szCs w:val="28"/>
          <w:rtl/>
          <w:lang w:eastAsia="ar-SA" w:bidi="ar-EG"/>
        </w:rPr>
        <w:t xml:space="preserve">أـ </w:t>
      </w:r>
      <w:r w:rsidRPr="006239B4">
        <w:rPr>
          <w:rFonts w:ascii="Simplified Arabic" w:eastAsia="Times New Roman" w:hAnsi="Simplified Arabic" w:cs="Simplified Arabic"/>
          <w:color w:val="000000"/>
          <w:sz w:val="24"/>
          <w:szCs w:val="24"/>
          <w:rtl/>
        </w:rPr>
        <w:t> </w:t>
      </w:r>
      <w:r w:rsidRPr="006239B4">
        <w:rPr>
          <w:rFonts w:ascii="Simplified Arabic" w:eastAsia="Times New Roman" w:hAnsi="Simplified Arabic" w:cs="Simplified Arabic"/>
          <w:b w:val="0"/>
          <w:bCs w:val="0"/>
          <w:color w:val="000000"/>
          <w:sz w:val="28"/>
          <w:szCs w:val="28"/>
          <w:rtl/>
        </w:rPr>
        <w:t>لا يحق لطالب برنامج الرياضيات باللغة الإنجليزية التحويل من البرنامج إلى برنامج آخر.</w:t>
      </w:r>
    </w:p>
    <w:p w:rsidR="00A07D76" w:rsidRPr="006239B4" w:rsidRDefault="00A07D76" w:rsidP="00986C43">
      <w:pPr>
        <w:spacing w:after="0" w:line="360" w:lineRule="auto"/>
        <w:ind w:left="-58"/>
        <w:jc w:val="both"/>
        <w:rPr>
          <w:rFonts w:ascii="Simplified Arabic" w:eastAsia="SimSun" w:hAnsi="Simplified Arabic" w:cs="Simplified Arabic"/>
          <w:sz w:val="28"/>
          <w:szCs w:val="28"/>
          <w:rtl/>
          <w:lang w:eastAsia="ar-SA" w:bidi="ar-EG"/>
        </w:rPr>
      </w:pPr>
      <w:r w:rsidRPr="006239B4">
        <w:rPr>
          <w:rFonts w:ascii="Simplified Arabic" w:eastAsia="SimSun" w:hAnsi="Simplified Arabic" w:cs="Simplified Arabic"/>
          <w:sz w:val="28"/>
          <w:szCs w:val="28"/>
          <w:rtl/>
          <w:lang w:eastAsia="ar-SA" w:bidi="ar-EG"/>
        </w:rPr>
        <w:t xml:space="preserve">ب ـ لا يحق لطلاب برامج الشعب العلمية علوم (الكيمياء باللغة الإنجليزية ـ الفيزياء باللغة الإنجليزية ـ بيولوجي باللغة الإنجليزية) التحويل إلى برنامج الرياضيات باللغة الإنجليزية. </w:t>
      </w:r>
    </w:p>
    <w:p w:rsidR="009762B8" w:rsidRPr="006239B4" w:rsidRDefault="009762B8" w:rsidP="00986C43">
      <w:pPr>
        <w:spacing w:after="0" w:line="360" w:lineRule="auto"/>
        <w:ind w:left="-58"/>
        <w:jc w:val="both"/>
        <w:rPr>
          <w:rFonts w:ascii="Simplified Arabic" w:eastAsia="SimSun" w:hAnsi="Simplified Arabic" w:cs="Simplified Arabic"/>
          <w:sz w:val="28"/>
          <w:szCs w:val="28"/>
          <w:rtl/>
          <w:lang w:eastAsia="ar-SA" w:bidi="ar-EG"/>
        </w:rPr>
      </w:pPr>
    </w:p>
    <w:p w:rsidR="009762B8" w:rsidRPr="006239B4" w:rsidRDefault="00986C43" w:rsidP="006239B4">
      <w:pPr>
        <w:spacing w:after="0" w:line="360" w:lineRule="auto"/>
        <w:ind w:left="-58"/>
        <w:jc w:val="center"/>
        <w:rPr>
          <w:rFonts w:ascii="Simplified Arabic" w:eastAsia="SimSun" w:hAnsi="Simplified Arabic" w:cs="Simplified Arabic"/>
          <w:b/>
          <w:bCs/>
          <w:sz w:val="40"/>
          <w:szCs w:val="40"/>
          <w:rtl/>
          <w:lang w:eastAsia="ar-SA" w:bidi="ar-EG"/>
        </w:rPr>
      </w:pPr>
      <w:r w:rsidRPr="006239B4">
        <w:rPr>
          <w:rFonts w:ascii="Simplified Arabic" w:eastAsia="SimSun" w:hAnsi="Simplified Arabic" w:cs="Simplified Arabic"/>
          <w:b/>
          <w:bCs/>
          <w:sz w:val="40"/>
          <w:szCs w:val="40"/>
          <w:highlight w:val="cyan"/>
          <w:rtl/>
          <w:lang w:eastAsia="ar-SA" w:bidi="ar-EG"/>
        </w:rPr>
        <w:t xml:space="preserve">ثالثاً: </w:t>
      </w:r>
      <w:r w:rsidRPr="006239B4">
        <w:rPr>
          <w:rFonts w:ascii="Simplified Arabic" w:hAnsi="Simplified Arabic" w:cs="Simplified Arabic"/>
          <w:b/>
          <w:bCs/>
          <w:color w:val="000000"/>
          <w:sz w:val="40"/>
          <w:szCs w:val="40"/>
          <w:highlight w:val="cyan"/>
          <w:rtl/>
          <w:lang w:bidi="ar-EG"/>
        </w:rPr>
        <w:t>آلية الإعلان عن الطلاب المقبولين والمحولين:</w:t>
      </w:r>
    </w:p>
    <w:p w:rsidR="009762B8" w:rsidRPr="006239B4" w:rsidRDefault="009762B8" w:rsidP="006239B4">
      <w:pPr>
        <w:spacing w:after="120" w:line="240" w:lineRule="auto"/>
        <w:rPr>
          <w:rFonts w:ascii="Simplified Arabic" w:hAnsi="Simplified Arabic" w:cs="Simplified Arabic"/>
          <w:b/>
          <w:bCs/>
          <w:sz w:val="32"/>
          <w:szCs w:val="32"/>
          <w:rtl/>
          <w:lang w:bidi="ar-EG"/>
        </w:rPr>
      </w:pPr>
      <w:r w:rsidRPr="006239B4">
        <w:rPr>
          <w:rFonts w:ascii="Simplified Arabic" w:hAnsi="Simplified Arabic" w:cs="Simplified Arabic"/>
          <w:b/>
          <w:bCs/>
          <w:sz w:val="32"/>
          <w:szCs w:val="32"/>
          <w:rtl/>
          <w:lang w:bidi="ar-EG"/>
        </w:rPr>
        <w:t>آلية البرنامج للإعلان عن الطلاب المقبولين والمحولين  - إصدار 2020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1499"/>
      </w:tblGrid>
      <w:tr w:rsidR="009762B8" w:rsidRPr="006239B4" w:rsidTr="005E7C13">
        <w:tc>
          <w:tcPr>
            <w:tcW w:w="8408" w:type="dxa"/>
            <w:tcBorders>
              <w:top w:val="thinThickSmallGap" w:sz="24" w:space="0" w:color="auto"/>
              <w:left w:val="thinThickSmallGap" w:sz="24" w:space="0" w:color="auto"/>
            </w:tcBorders>
            <w:shd w:val="clear" w:color="auto" w:fill="auto"/>
          </w:tcPr>
          <w:p w:rsidR="009762B8" w:rsidRPr="006239B4" w:rsidRDefault="009762B8" w:rsidP="009762B8">
            <w:pPr>
              <w:numPr>
                <w:ilvl w:val="0"/>
                <w:numId w:val="4"/>
              </w:numPr>
              <w:spacing w:after="0" w:line="240" w:lineRule="atLeast"/>
              <w:jc w:val="both"/>
              <w:rPr>
                <w:rFonts w:ascii="Simplified Arabic" w:hAnsi="Simplified Arabic" w:cs="Simplified Arabic"/>
                <w:b/>
                <w:bCs/>
                <w:sz w:val="28"/>
                <w:szCs w:val="28"/>
              </w:rPr>
            </w:pPr>
            <w:r w:rsidRPr="006239B4">
              <w:rPr>
                <w:rFonts w:ascii="Simplified Arabic" w:hAnsi="Simplified Arabic" w:cs="Simplified Arabic"/>
                <w:b/>
                <w:bCs/>
                <w:sz w:val="28"/>
                <w:szCs w:val="28"/>
                <w:rtl/>
              </w:rPr>
              <w:t>وضعت هذه الآلية بالتعاون مع وحدة ضمان الجودة بغرض ضمان جودة عملية الإعلان عن الطلاب المقبولين بالبرنامج أو المحولين منه وإليه، بما يضمن جودة العملية التعليمية ويتماشى مع معايير الهيئة القومية لضمان جودة التعليم والإعتماد.</w:t>
            </w:r>
          </w:p>
        </w:tc>
        <w:tc>
          <w:tcPr>
            <w:tcW w:w="1588" w:type="dxa"/>
            <w:tcBorders>
              <w:top w:val="thinThickSmallGap" w:sz="24" w:space="0" w:color="auto"/>
              <w:right w:val="thinThickSmallGap" w:sz="24" w:space="0" w:color="auto"/>
            </w:tcBorders>
            <w:shd w:val="clear" w:color="auto" w:fill="auto"/>
            <w:vAlign w:val="center"/>
          </w:tcPr>
          <w:p w:rsidR="009762B8" w:rsidRPr="006239B4" w:rsidRDefault="009762B8" w:rsidP="009762B8">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6239B4">
              <w:rPr>
                <w:rFonts w:ascii="Simplified Arabic" w:hAnsi="Simplified Arabic" w:cs="Simplified Arabic"/>
                <w:b/>
                <w:bCs/>
                <w:sz w:val="28"/>
                <w:szCs w:val="28"/>
                <w:rtl/>
                <w:lang w:bidi="ar-EG"/>
              </w:rPr>
              <w:t>الغرض</w:t>
            </w:r>
          </w:p>
        </w:tc>
      </w:tr>
      <w:tr w:rsidR="009762B8" w:rsidRPr="006239B4" w:rsidTr="005E7C13">
        <w:tc>
          <w:tcPr>
            <w:tcW w:w="8408" w:type="dxa"/>
            <w:tcBorders>
              <w:left w:val="thinThickSmallGap" w:sz="24" w:space="0" w:color="auto"/>
            </w:tcBorders>
            <w:shd w:val="clear" w:color="auto" w:fill="auto"/>
          </w:tcPr>
          <w:p w:rsidR="009762B8" w:rsidRPr="006239B4" w:rsidRDefault="009762B8" w:rsidP="009762B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تتولى إدارة شئون الطلاب بالتنسيق مع إدارة الكلية بتحديد الطلاب المقبولين من مكتب التنسيق الجامعي.</w:t>
            </w:r>
          </w:p>
          <w:p w:rsidR="009762B8" w:rsidRPr="006239B4" w:rsidRDefault="009762B8" w:rsidP="009762B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تتولى إدارة البرنامج عمل اختبار قدرات للطلاب المرشحين وفقًا لبطاقات الإختبار الخاصة بالطلاب (</w:t>
            </w:r>
            <w:r w:rsidRPr="006239B4">
              <w:rPr>
                <w:rFonts w:ascii="Simplified Arabic" w:hAnsi="Simplified Arabic" w:cs="Simplified Arabic"/>
                <w:b/>
                <w:bCs/>
                <w:sz w:val="28"/>
                <w:szCs w:val="28"/>
                <w:rtl/>
              </w:rPr>
              <w:t>مرفق نموذج بطاقة الترشيح المعمول بها</w:t>
            </w:r>
            <w:r w:rsidRPr="006239B4">
              <w:rPr>
                <w:rFonts w:ascii="Simplified Arabic" w:hAnsi="Simplified Arabic" w:cs="Simplified Arabic"/>
                <w:sz w:val="28"/>
                <w:szCs w:val="28"/>
                <w:rtl/>
              </w:rPr>
              <w:t>).</w:t>
            </w:r>
          </w:p>
          <w:p w:rsidR="009762B8" w:rsidRPr="006239B4" w:rsidRDefault="009762B8" w:rsidP="009762B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 يتم تحديد اسماء الطلاب المقبولين ويصدر عنهم قائمة بأسمائهم من شئون الطلاب بالكلية.</w:t>
            </w:r>
          </w:p>
          <w:p w:rsidR="009762B8" w:rsidRPr="006239B4" w:rsidRDefault="009762B8" w:rsidP="009762B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في حالة التحويل من البرنامج يتم تحديد اسماء الطلاب المحولين ويصدر بها قائمة من شئون الطلاب بالكلية. </w:t>
            </w:r>
          </w:p>
        </w:tc>
        <w:tc>
          <w:tcPr>
            <w:tcW w:w="1588" w:type="dxa"/>
            <w:tcBorders>
              <w:right w:val="thinThickSmallGap" w:sz="24" w:space="0" w:color="auto"/>
            </w:tcBorders>
            <w:shd w:val="clear" w:color="auto" w:fill="auto"/>
            <w:vAlign w:val="center"/>
          </w:tcPr>
          <w:p w:rsidR="009762B8" w:rsidRPr="006239B4" w:rsidRDefault="009762B8" w:rsidP="009762B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اجراءات التنفيذ</w:t>
            </w:r>
          </w:p>
        </w:tc>
      </w:tr>
      <w:tr w:rsidR="009762B8" w:rsidRPr="006239B4" w:rsidTr="005E7C13">
        <w:tc>
          <w:tcPr>
            <w:tcW w:w="8408" w:type="dxa"/>
            <w:tcBorders>
              <w:left w:val="thinThickSmallGap" w:sz="24" w:space="0" w:color="auto"/>
            </w:tcBorders>
            <w:shd w:val="clear" w:color="auto" w:fill="auto"/>
          </w:tcPr>
          <w:p w:rsidR="009762B8" w:rsidRPr="006239B4" w:rsidRDefault="009762B8" w:rsidP="009762B8">
            <w:pPr>
              <w:numPr>
                <w:ilvl w:val="0"/>
                <w:numId w:val="4"/>
              </w:numPr>
              <w:spacing w:after="0" w:line="240" w:lineRule="atLeast"/>
              <w:jc w:val="both"/>
              <w:rPr>
                <w:rFonts w:ascii="Simplified Arabic" w:hAnsi="Simplified Arabic" w:cs="Simplified Arabic"/>
                <w:sz w:val="28"/>
                <w:szCs w:val="28"/>
              </w:rPr>
            </w:pPr>
            <w:r w:rsidRPr="006239B4">
              <w:rPr>
                <w:rFonts w:ascii="Simplified Arabic" w:hAnsi="Simplified Arabic" w:cs="Simplified Arabic"/>
                <w:sz w:val="28"/>
                <w:szCs w:val="28"/>
                <w:rtl/>
                <w:lang w:bidi="ar-EG"/>
              </w:rPr>
              <w:t>يتم</w:t>
            </w:r>
            <w:r w:rsidRPr="006239B4">
              <w:rPr>
                <w:rFonts w:ascii="Simplified Arabic" w:hAnsi="Simplified Arabic" w:cs="Simplified Arabic"/>
                <w:sz w:val="28"/>
                <w:szCs w:val="28"/>
                <w:rtl/>
              </w:rPr>
              <w:t xml:space="preserve"> تنفيذ هذه الآلية في بداية كل عام جامعي </w:t>
            </w:r>
          </w:p>
        </w:tc>
        <w:tc>
          <w:tcPr>
            <w:tcW w:w="1588" w:type="dxa"/>
            <w:tcBorders>
              <w:right w:val="thinThickSmallGap" w:sz="24" w:space="0" w:color="auto"/>
            </w:tcBorders>
            <w:shd w:val="clear" w:color="auto" w:fill="auto"/>
            <w:vAlign w:val="center"/>
          </w:tcPr>
          <w:p w:rsidR="009762B8" w:rsidRPr="006239B4" w:rsidRDefault="009762B8" w:rsidP="009762B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توقيت التنفيذ</w:t>
            </w:r>
          </w:p>
        </w:tc>
      </w:tr>
      <w:tr w:rsidR="009762B8" w:rsidRPr="006239B4" w:rsidTr="005E7C13">
        <w:tc>
          <w:tcPr>
            <w:tcW w:w="8408" w:type="dxa"/>
            <w:tcBorders>
              <w:left w:val="thinThickSmallGap" w:sz="24" w:space="0" w:color="auto"/>
            </w:tcBorders>
            <w:shd w:val="clear" w:color="auto" w:fill="auto"/>
          </w:tcPr>
          <w:p w:rsidR="009762B8" w:rsidRPr="006239B4" w:rsidRDefault="009762B8" w:rsidP="009762B8">
            <w:pPr>
              <w:numPr>
                <w:ilvl w:val="0"/>
                <w:numId w:val="4"/>
              </w:numPr>
              <w:spacing w:after="0" w:line="240" w:lineRule="atLeast"/>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تتولى لجنة الدعم الأكاديمي ورعاية الطلاب والخريجين الإشراف على تطبيق هذه الآلية بصفة دورية، وترفع التقارير الخاصة بالتطبيق إلى مجلس إدارة البرنامج لإقرار التعديلات المطلوبة  </w:t>
            </w:r>
          </w:p>
        </w:tc>
        <w:tc>
          <w:tcPr>
            <w:tcW w:w="1588" w:type="dxa"/>
            <w:tcBorders>
              <w:right w:val="thinThickSmallGap" w:sz="24" w:space="0" w:color="auto"/>
            </w:tcBorders>
            <w:shd w:val="clear" w:color="auto" w:fill="auto"/>
            <w:vAlign w:val="center"/>
          </w:tcPr>
          <w:p w:rsidR="009762B8" w:rsidRPr="006239B4" w:rsidRDefault="009762B8" w:rsidP="009762B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المسؤوليه</w:t>
            </w:r>
          </w:p>
        </w:tc>
      </w:tr>
      <w:tr w:rsidR="009762B8" w:rsidRPr="006239B4" w:rsidTr="005E7C13">
        <w:trPr>
          <w:trHeight w:val="207"/>
        </w:trPr>
        <w:tc>
          <w:tcPr>
            <w:tcW w:w="8408" w:type="dxa"/>
            <w:tcBorders>
              <w:left w:val="thinThickSmallGap" w:sz="24" w:space="0" w:color="auto"/>
              <w:bottom w:val="thinThickSmallGap" w:sz="24" w:space="0" w:color="auto"/>
            </w:tcBorders>
            <w:shd w:val="clear" w:color="auto" w:fill="auto"/>
          </w:tcPr>
          <w:p w:rsidR="009762B8" w:rsidRPr="006239B4" w:rsidRDefault="009762B8" w:rsidP="009762B8">
            <w:pPr>
              <w:numPr>
                <w:ilvl w:val="0"/>
                <w:numId w:val="4"/>
              </w:numPr>
              <w:spacing w:after="0" w:line="240" w:lineRule="atLeast"/>
              <w:jc w:val="both"/>
              <w:rPr>
                <w:rFonts w:ascii="Simplified Arabic" w:hAnsi="Simplified Arabic" w:cs="Simplified Arabic"/>
                <w:sz w:val="28"/>
                <w:szCs w:val="28"/>
                <w:lang w:bidi="ar-EG"/>
              </w:rPr>
            </w:pPr>
            <w:r w:rsidRPr="006239B4">
              <w:rPr>
                <w:rFonts w:ascii="Simplified Arabic" w:hAnsi="Simplified Arabic" w:cs="Simplified Arabic"/>
                <w:sz w:val="28"/>
                <w:szCs w:val="28"/>
                <w:rtl/>
                <w:lang w:bidi="ar-EG"/>
              </w:rPr>
              <w:t xml:space="preserve">تتولى لجنة الدعم الأكاديمى ورعاية الطلاب بالبرنامج التأكد من تطبيق الآلية قبل إعتماد الإصدار الجديد من آلية الاعلان عن الطلاب المقبولين والمحولين. </w:t>
            </w:r>
          </w:p>
        </w:tc>
        <w:tc>
          <w:tcPr>
            <w:tcW w:w="1588" w:type="dxa"/>
            <w:tcBorders>
              <w:bottom w:val="thinThickSmallGap" w:sz="24" w:space="0" w:color="auto"/>
              <w:right w:val="thinThickSmallGap" w:sz="24" w:space="0" w:color="auto"/>
            </w:tcBorders>
            <w:shd w:val="clear" w:color="auto" w:fill="auto"/>
            <w:vAlign w:val="center"/>
          </w:tcPr>
          <w:p w:rsidR="009762B8" w:rsidRPr="006239B4" w:rsidRDefault="009762B8" w:rsidP="009762B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متابعة التنفيذ</w:t>
            </w:r>
          </w:p>
        </w:tc>
      </w:tr>
    </w:tbl>
    <w:p w:rsidR="005E7C13" w:rsidRPr="006239B4" w:rsidRDefault="005E7C13" w:rsidP="005E7C13">
      <w:pPr>
        <w:tabs>
          <w:tab w:val="left" w:pos="1796"/>
        </w:tabs>
        <w:spacing w:after="0" w:line="360" w:lineRule="auto"/>
        <w:jc w:val="both"/>
        <w:rPr>
          <w:rFonts w:ascii="Simplified Arabic" w:hAnsi="Simplified Arabic" w:cs="Simplified Arabic"/>
          <w:b/>
          <w:bCs/>
          <w:color w:val="000000"/>
          <w:sz w:val="36"/>
          <w:szCs w:val="36"/>
          <w:rtl/>
          <w:lang w:bidi="ar-EG"/>
        </w:rPr>
      </w:pPr>
    </w:p>
    <w:p w:rsidR="009762B8" w:rsidRPr="006239B4" w:rsidRDefault="009762B8" w:rsidP="006239B4">
      <w:pPr>
        <w:spacing w:after="0" w:line="360" w:lineRule="auto"/>
        <w:ind w:left="-58"/>
        <w:jc w:val="center"/>
        <w:rPr>
          <w:rFonts w:ascii="Simplified Arabic" w:eastAsia="SimSun" w:hAnsi="Simplified Arabic" w:cs="Simplified Arabic"/>
          <w:b/>
          <w:bCs/>
          <w:sz w:val="40"/>
          <w:szCs w:val="40"/>
          <w:highlight w:val="cyan"/>
          <w:rtl/>
          <w:lang w:eastAsia="ar-SA" w:bidi="ar-EG"/>
        </w:rPr>
      </w:pPr>
      <w:r w:rsidRPr="006239B4">
        <w:rPr>
          <w:rFonts w:ascii="Simplified Arabic" w:eastAsia="SimSun" w:hAnsi="Simplified Arabic" w:cs="Simplified Arabic"/>
          <w:b/>
          <w:bCs/>
          <w:sz w:val="40"/>
          <w:szCs w:val="40"/>
          <w:highlight w:val="cyan"/>
          <w:rtl/>
          <w:lang w:eastAsia="ar-SA" w:bidi="ar-EG"/>
        </w:rPr>
        <w:t>رابعًا: آلية نشرواعلان ضمان مرونة سياسات القبول والتحويل</w:t>
      </w:r>
    </w:p>
    <w:tbl>
      <w:tblPr>
        <w:tblStyle w:val="TableGrid"/>
        <w:bidiVisual/>
        <w:tblW w:w="10260"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0"/>
        <w:gridCol w:w="8550"/>
      </w:tblGrid>
      <w:tr w:rsidR="009762B8" w:rsidRPr="006239B4" w:rsidTr="004C029C">
        <w:tc>
          <w:tcPr>
            <w:tcW w:w="1710" w:type="dxa"/>
          </w:tcPr>
          <w:p w:rsidR="009762B8" w:rsidRPr="006239B4" w:rsidRDefault="009762B8" w:rsidP="009762B8">
            <w:pPr>
              <w:jc w:val="center"/>
              <w:rPr>
                <w:rFonts w:ascii="Simplified Arabic" w:eastAsia="Times New Roman" w:hAnsi="Simplified Arabic" w:cs="Simplified Arabic"/>
                <w:b/>
                <w:bCs/>
                <w:sz w:val="28"/>
                <w:szCs w:val="28"/>
                <w:rtl/>
                <w:lang w:bidi="ar-EG"/>
              </w:rPr>
            </w:pPr>
          </w:p>
          <w:p w:rsidR="009762B8" w:rsidRPr="006239B4" w:rsidRDefault="009762B8" w:rsidP="009762B8">
            <w:pPr>
              <w:jc w:val="cente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الغرض</w:t>
            </w:r>
          </w:p>
        </w:tc>
        <w:tc>
          <w:tcPr>
            <w:tcW w:w="8550" w:type="dxa"/>
          </w:tcPr>
          <w:p w:rsidR="009762B8" w:rsidRPr="006239B4" w:rsidRDefault="009762B8" w:rsidP="009762B8">
            <w:pPr>
              <w:numPr>
                <w:ilvl w:val="0"/>
                <w:numId w:val="6"/>
              </w:numPr>
              <w:contextualSpacing/>
              <w:jc w:val="both"/>
              <w:rPr>
                <w:rFonts w:ascii="Simplified Arabic" w:eastAsia="Times New Roman" w:hAnsi="Simplified Arabic" w:cs="Simplified Arabic"/>
                <w:sz w:val="28"/>
                <w:szCs w:val="28"/>
                <w:rtl/>
                <w:lang w:bidi="ar-EG"/>
              </w:rPr>
            </w:pPr>
            <w:r w:rsidRPr="006239B4">
              <w:rPr>
                <w:rFonts w:ascii="Simplified Arabic" w:eastAsiaTheme="minorHAnsi" w:hAnsi="Simplified Arabic" w:cs="Simplified Arabic"/>
                <w:color w:val="000000"/>
                <w:sz w:val="28"/>
                <w:szCs w:val="28"/>
                <w:rtl/>
              </w:rPr>
              <w:t>برنامج مميز لإعداد معلم الرياضيات باللغة الإنجليزية بكلية التربية جامعة الزقازيق بالتعاون مع وحدة ضمان الجودة بالكلية هذه الآلية لضمان تحديد اعلان ضمان مرونه سياسات القبول والتحويل للبرنامج بصفه مستمرة</w:t>
            </w:r>
            <w:r w:rsidRPr="006239B4">
              <w:rPr>
                <w:rFonts w:ascii="Simplified Arabic" w:eastAsiaTheme="minorHAnsi" w:hAnsi="Simplified Arabic" w:cs="Simplified Arabic"/>
                <w:color w:val="000000"/>
                <w:sz w:val="28"/>
                <w:szCs w:val="28"/>
              </w:rPr>
              <w:t>. </w:t>
            </w:r>
          </w:p>
        </w:tc>
      </w:tr>
      <w:tr w:rsidR="009762B8" w:rsidRPr="006239B4" w:rsidTr="004C029C">
        <w:tc>
          <w:tcPr>
            <w:tcW w:w="1710" w:type="dxa"/>
          </w:tcPr>
          <w:p w:rsidR="009762B8" w:rsidRPr="006239B4" w:rsidRDefault="009762B8" w:rsidP="009762B8">
            <w:pPr>
              <w:jc w:val="center"/>
              <w:rPr>
                <w:rFonts w:ascii="Simplified Arabic" w:eastAsia="Times New Roman" w:hAnsi="Simplified Arabic" w:cs="Simplified Arabic"/>
                <w:b/>
                <w:bCs/>
                <w:sz w:val="28"/>
                <w:szCs w:val="28"/>
                <w:rtl/>
                <w:lang w:bidi="ar-EG"/>
              </w:rPr>
            </w:pPr>
          </w:p>
          <w:p w:rsidR="009762B8" w:rsidRPr="006239B4" w:rsidRDefault="009762B8" w:rsidP="009762B8">
            <w:pPr>
              <w:rPr>
                <w:rFonts w:ascii="Simplified Arabic" w:eastAsia="Times New Roman" w:hAnsi="Simplified Arabic" w:cs="Simplified Arabic"/>
                <w:b/>
                <w:bCs/>
                <w:sz w:val="28"/>
                <w:szCs w:val="28"/>
                <w:rtl/>
                <w:lang w:bidi="ar-EG"/>
              </w:rPr>
            </w:pPr>
          </w:p>
          <w:p w:rsidR="009762B8" w:rsidRPr="006239B4" w:rsidRDefault="009762B8" w:rsidP="009762B8">
            <w:pPr>
              <w:rPr>
                <w:rFonts w:ascii="Simplified Arabic" w:eastAsia="Times New Roman" w:hAnsi="Simplified Arabic" w:cs="Simplified Arabic"/>
                <w:b/>
                <w:bCs/>
                <w:sz w:val="28"/>
                <w:szCs w:val="28"/>
                <w:rtl/>
                <w:lang w:bidi="ar-EG"/>
              </w:rPr>
            </w:pPr>
          </w:p>
          <w:p w:rsidR="009762B8" w:rsidRPr="006239B4" w:rsidRDefault="009762B8" w:rsidP="009762B8">
            <w:pPr>
              <w:rPr>
                <w:rFonts w:ascii="Simplified Arabic" w:eastAsia="Times New Roman" w:hAnsi="Simplified Arabic" w:cs="Simplified Arabic"/>
                <w:b/>
                <w:bCs/>
                <w:sz w:val="28"/>
                <w:szCs w:val="28"/>
                <w:rtl/>
                <w:lang w:bidi="ar-EG"/>
              </w:rPr>
            </w:pPr>
          </w:p>
          <w:p w:rsidR="009762B8" w:rsidRPr="006239B4" w:rsidRDefault="009762B8" w:rsidP="009762B8">
            <w:pPr>
              <w:rPr>
                <w:rFonts w:ascii="Simplified Arabic" w:eastAsia="Times New Roman" w:hAnsi="Simplified Arabic" w:cs="Simplified Arabic"/>
                <w:b/>
                <w:bCs/>
                <w:sz w:val="28"/>
                <w:szCs w:val="28"/>
                <w:rtl/>
                <w:lang w:bidi="ar-EG"/>
              </w:rPr>
            </w:pPr>
          </w:p>
          <w:p w:rsidR="009762B8" w:rsidRPr="006239B4" w:rsidRDefault="009762B8" w:rsidP="009762B8">
            <w:pPr>
              <w:rPr>
                <w:rFonts w:ascii="Simplified Arabic" w:eastAsia="Times New Roman" w:hAnsi="Simplified Arabic" w:cs="Simplified Arabic"/>
                <w:b/>
                <w:bCs/>
                <w:sz w:val="28"/>
                <w:szCs w:val="28"/>
                <w:rtl/>
                <w:lang w:bidi="ar-EG"/>
              </w:rPr>
            </w:pPr>
          </w:p>
          <w:p w:rsidR="009762B8" w:rsidRPr="006239B4" w:rsidRDefault="009762B8" w:rsidP="009762B8">
            <w:pPr>
              <w:jc w:val="cente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 xml:space="preserve">اجراءات التنفيذ </w:t>
            </w:r>
          </w:p>
        </w:tc>
        <w:tc>
          <w:tcPr>
            <w:tcW w:w="8550" w:type="dxa"/>
          </w:tcPr>
          <w:p w:rsidR="009762B8" w:rsidRPr="006239B4" w:rsidRDefault="009762B8" w:rsidP="009762B8">
            <w:pPr>
              <w:numPr>
                <w:ilvl w:val="0"/>
                <w:numId w:val="6"/>
              </w:numPr>
              <w:ind w:right="-360"/>
              <w:jc w:val="both"/>
              <w:textAlignment w:val="baseline"/>
              <w:rPr>
                <w:rFonts w:ascii="Simplified Arabic" w:eastAsia="Times New Roman" w:hAnsi="Simplified Arabic" w:cs="Simplified Arabic"/>
                <w:b/>
                <w:bCs/>
                <w:color w:val="000000"/>
                <w:sz w:val="28"/>
                <w:szCs w:val="28"/>
                <w:u w:val="single"/>
              </w:rPr>
            </w:pPr>
            <w:r w:rsidRPr="006239B4">
              <w:rPr>
                <w:rFonts w:ascii="Simplified Arabic" w:eastAsia="Times New Roman" w:hAnsi="Simplified Arabic" w:cs="Simplified Arabic"/>
                <w:b/>
                <w:bCs/>
                <w:color w:val="000000"/>
                <w:sz w:val="28"/>
                <w:szCs w:val="28"/>
                <w:u w:val="single"/>
                <w:rtl/>
              </w:rPr>
              <w:t>تكون عملية تحديد اعلان ضمان مرونه سياسات القبول والتحويل  من خلال مجموعة من الوسائل</w:t>
            </w:r>
            <w:r w:rsidRPr="006239B4">
              <w:rPr>
                <w:rFonts w:ascii="Simplified Arabic" w:eastAsia="Times New Roman" w:hAnsi="Simplified Arabic" w:cs="Simplified Arabic"/>
                <w:b/>
                <w:bCs/>
                <w:color w:val="000000"/>
                <w:sz w:val="28"/>
                <w:szCs w:val="28"/>
                <w:u w:val="single"/>
                <w:rtl/>
                <w:lang w:bidi="ar-EG"/>
              </w:rPr>
              <w:t xml:space="preserve"> </w:t>
            </w:r>
          </w:p>
          <w:p w:rsidR="009762B8" w:rsidRPr="006239B4" w:rsidRDefault="009762B8" w:rsidP="009762B8">
            <w:pPr>
              <w:ind w:left="360" w:right="-360"/>
              <w:jc w:val="both"/>
              <w:textAlignment w:val="baseline"/>
              <w:rPr>
                <w:rFonts w:ascii="Simplified Arabic" w:eastAsia="Times New Roman" w:hAnsi="Simplified Arabic" w:cs="Simplified Arabic"/>
                <w:b/>
                <w:bCs/>
                <w:color w:val="000000"/>
                <w:sz w:val="28"/>
                <w:szCs w:val="28"/>
                <w:u w:val="single"/>
              </w:rPr>
            </w:pPr>
            <w:r w:rsidRPr="006239B4">
              <w:rPr>
                <w:rFonts w:ascii="Simplified Arabic" w:eastAsia="Times New Roman" w:hAnsi="Simplified Arabic" w:cs="Simplified Arabic"/>
                <w:b/>
                <w:bCs/>
                <w:color w:val="000000"/>
                <w:sz w:val="28"/>
                <w:szCs w:val="28"/>
                <w:u w:val="single"/>
                <w:rtl/>
              </w:rPr>
              <w:t>والإجراءات  يتبناها مجلس إدارة البرنامج تتمثل في:</w:t>
            </w:r>
          </w:p>
          <w:p w:rsidR="009762B8" w:rsidRPr="006239B4" w:rsidRDefault="009762B8" w:rsidP="009762B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عرض اعلان ضمان مرونه سياسات القبول والتحويل على جميع الاطراف المشاركة في تحديد اعلان ضمان مرونه سياسات القبول والتحويل وذلك من خلال تنفيذ ورشة عمل للتعريف باعلان المقبولين والمحولين. </w:t>
            </w:r>
          </w:p>
          <w:p w:rsidR="009762B8" w:rsidRPr="006239B4" w:rsidRDefault="009762B8" w:rsidP="009762B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وضع نسخة من اعلان ضمان مرونه سياسات القبول والتحويل على الموقع الإلكتروني للكلية. </w:t>
            </w:r>
          </w:p>
          <w:p w:rsidR="009762B8" w:rsidRPr="006239B4" w:rsidRDefault="009762B8" w:rsidP="009762B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إرسال خطابات لأعضاء هيئة التدريس بالكلية باعلان ضمان مرونه سياسات القبول والتحويل وآلية تحفيزهم  للمشاركة فيها الخاصة بالبرنامج.</w:t>
            </w:r>
          </w:p>
          <w:p w:rsidR="009762B8" w:rsidRPr="006239B4" w:rsidRDefault="009762B8" w:rsidP="009762B8">
            <w:pPr>
              <w:numPr>
                <w:ilvl w:val="0"/>
                <w:numId w:val="5"/>
              </w:numPr>
              <w:ind w:right="30"/>
              <w:jc w:val="both"/>
              <w:textAlignment w:val="baseline"/>
              <w:rPr>
                <w:rFonts w:ascii="Simplified Arabic" w:eastAsia="Times New Roman" w:hAnsi="Simplified Arabic" w:cs="Simplified Arabic"/>
                <w:color w:val="000000"/>
                <w:sz w:val="28"/>
                <w:szCs w:val="28"/>
              </w:rPr>
            </w:pPr>
            <w:r w:rsidRPr="006239B4">
              <w:rPr>
                <w:rFonts w:ascii="Simplified Arabic" w:eastAsia="Times New Roman" w:hAnsi="Simplified Arabic" w:cs="Simplified Arabic"/>
                <w:color w:val="000000"/>
                <w:sz w:val="28"/>
                <w:szCs w:val="28"/>
                <w:rtl/>
              </w:rPr>
              <w:t>نشر مطويات لاعلان ضمان مرونه سياسات القبول والتحويل توزع علي أعضاء هيئة التدريس.</w:t>
            </w:r>
          </w:p>
          <w:p w:rsidR="009762B8" w:rsidRPr="006239B4" w:rsidRDefault="009762B8" w:rsidP="009762B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عرض اعلان ضمان مرونه سياسات القبول والتحويل في اللقاءات الدورية مع أعضاء هيئة التدريس والعاملين في بداية كل عام دراسي .</w:t>
            </w:r>
          </w:p>
          <w:p w:rsidR="009762B8" w:rsidRPr="006239B4" w:rsidRDefault="009762B8" w:rsidP="009762B8">
            <w:pPr>
              <w:jc w:val="both"/>
              <w:rPr>
                <w:rFonts w:ascii="Simplified Arabic" w:eastAsia="Times New Roman" w:hAnsi="Simplified Arabic" w:cs="Simplified Arabic"/>
                <w:sz w:val="28"/>
                <w:szCs w:val="28"/>
                <w:rtl/>
              </w:rPr>
            </w:pPr>
          </w:p>
        </w:tc>
      </w:tr>
      <w:tr w:rsidR="009762B8" w:rsidRPr="006239B4" w:rsidTr="004C029C">
        <w:tc>
          <w:tcPr>
            <w:tcW w:w="1710" w:type="dxa"/>
          </w:tcPr>
          <w:p w:rsidR="009762B8" w:rsidRPr="006239B4" w:rsidRDefault="009762B8" w:rsidP="009762B8">
            <w:pPr>
              <w:jc w:val="center"/>
              <w:rPr>
                <w:rFonts w:ascii="Simplified Arabic" w:eastAsia="Times New Roman" w:hAnsi="Simplified Arabic" w:cs="Simplified Arabic"/>
                <w:b/>
                <w:bCs/>
                <w:sz w:val="28"/>
                <w:szCs w:val="28"/>
                <w:rtl/>
                <w:lang w:bidi="ar-EG"/>
              </w:rPr>
            </w:pPr>
          </w:p>
          <w:p w:rsidR="009762B8" w:rsidRPr="006239B4" w:rsidRDefault="009762B8" w:rsidP="009762B8">
            <w:pPr>
              <w:jc w:val="center"/>
              <w:rPr>
                <w:rFonts w:ascii="Simplified Arabic" w:eastAsia="Times New Roman" w:hAnsi="Simplified Arabic" w:cs="Simplified Arabic"/>
                <w:b/>
                <w:bCs/>
                <w:sz w:val="28"/>
                <w:szCs w:val="28"/>
                <w:rtl/>
                <w:lang w:bidi="ar-EG"/>
              </w:rPr>
            </w:pPr>
            <w:r w:rsidRPr="006239B4">
              <w:rPr>
                <w:rFonts w:ascii="Simplified Arabic" w:eastAsiaTheme="minorHAnsi" w:hAnsi="Simplified Arabic" w:cs="Simplified Arabic"/>
                <w:b/>
                <w:bCs/>
                <w:color w:val="000000"/>
                <w:sz w:val="28"/>
                <w:szCs w:val="28"/>
                <w:rtl/>
              </w:rPr>
              <w:t>توقيت التنفيذ</w:t>
            </w:r>
          </w:p>
        </w:tc>
        <w:tc>
          <w:tcPr>
            <w:tcW w:w="8550" w:type="dxa"/>
          </w:tcPr>
          <w:p w:rsidR="009762B8" w:rsidRPr="006239B4" w:rsidRDefault="009762B8" w:rsidP="009762B8">
            <w:pPr>
              <w:numPr>
                <w:ilvl w:val="0"/>
                <w:numId w:val="6"/>
              </w:numPr>
              <w:contextualSpacing/>
              <w:jc w:val="both"/>
              <w:rPr>
                <w:rFonts w:ascii="Simplified Arabic" w:eastAsia="Times New Roman" w:hAnsi="Simplified Arabic" w:cs="Simplified Arabic"/>
                <w:sz w:val="28"/>
                <w:szCs w:val="28"/>
                <w:rtl/>
                <w:lang w:bidi="ar-EG"/>
              </w:rPr>
            </w:pPr>
            <w:r w:rsidRPr="006239B4">
              <w:rPr>
                <w:rFonts w:ascii="Simplified Arabic" w:eastAsiaTheme="minorHAnsi" w:hAnsi="Simplified Arabic" w:cs="Simplified Arabic"/>
                <w:color w:val="000000"/>
                <w:sz w:val="28"/>
                <w:szCs w:val="28"/>
                <w:rtl/>
              </w:rPr>
              <w:t xml:space="preserve">يتعين أن يتم نشر اعلان ضمان مرونه سياسات القبول والتحويل فور اعتمادها من مجلس البرنامج والكلية، </w:t>
            </w:r>
            <w:r w:rsidRPr="006239B4">
              <w:rPr>
                <w:rFonts w:ascii="Simplified Arabic" w:eastAsiaTheme="minorHAnsi" w:hAnsi="Simplified Arabic" w:cs="Simplified Arabic"/>
                <w:b/>
                <w:bCs/>
                <w:color w:val="000000"/>
                <w:sz w:val="28"/>
                <w:szCs w:val="28"/>
                <w:u w:val="single"/>
                <w:rtl/>
              </w:rPr>
              <w:t>ويحظر</w:t>
            </w:r>
            <w:r w:rsidRPr="006239B4">
              <w:rPr>
                <w:rFonts w:ascii="Simplified Arabic" w:eastAsiaTheme="minorHAnsi" w:hAnsi="Simplified Arabic" w:cs="Simplified Arabic"/>
                <w:color w:val="000000"/>
                <w:sz w:val="28"/>
                <w:szCs w:val="28"/>
                <w:rtl/>
              </w:rPr>
              <w:t xml:space="preserve"> نشر أي صيغة غير نهائية مقترحة على أحد الوسائل دون التنويه على أنها لإبداء الرأي او الدراسة</w:t>
            </w:r>
            <w:r w:rsidRPr="006239B4">
              <w:rPr>
                <w:rFonts w:ascii="Simplified Arabic" w:eastAsiaTheme="minorHAnsi" w:hAnsi="Simplified Arabic" w:cs="Simplified Arabic"/>
                <w:color w:val="000000"/>
                <w:sz w:val="28"/>
                <w:szCs w:val="28"/>
              </w:rPr>
              <w:t>.</w:t>
            </w:r>
          </w:p>
        </w:tc>
      </w:tr>
      <w:tr w:rsidR="009762B8" w:rsidRPr="006239B4" w:rsidTr="004C029C">
        <w:tc>
          <w:tcPr>
            <w:tcW w:w="1710" w:type="dxa"/>
          </w:tcPr>
          <w:p w:rsidR="009762B8" w:rsidRPr="006239B4" w:rsidRDefault="009762B8" w:rsidP="009762B8">
            <w:pPr>
              <w:jc w:val="center"/>
              <w:rPr>
                <w:rFonts w:ascii="Simplified Arabic" w:eastAsia="Times New Roman" w:hAnsi="Simplified Arabic" w:cs="Simplified Arabic"/>
                <w:b/>
                <w:bCs/>
                <w:sz w:val="28"/>
                <w:szCs w:val="28"/>
                <w:rtl/>
                <w:lang w:bidi="ar-EG"/>
              </w:rPr>
            </w:pPr>
          </w:p>
          <w:p w:rsidR="009762B8" w:rsidRPr="006239B4" w:rsidRDefault="009762B8" w:rsidP="009762B8">
            <w:pPr>
              <w:jc w:val="center"/>
              <w:rPr>
                <w:rFonts w:ascii="Simplified Arabic" w:eastAsia="Times New Roman" w:hAnsi="Simplified Arabic" w:cs="Simplified Arabic"/>
                <w:b/>
                <w:bCs/>
                <w:sz w:val="28"/>
                <w:szCs w:val="28"/>
                <w:rtl/>
                <w:lang w:bidi="ar-EG"/>
              </w:rPr>
            </w:pPr>
            <w:r w:rsidRPr="006239B4">
              <w:rPr>
                <w:rFonts w:ascii="Simplified Arabic" w:eastAsiaTheme="minorHAnsi" w:hAnsi="Simplified Arabic" w:cs="Simplified Arabic"/>
                <w:b/>
                <w:bCs/>
                <w:color w:val="000000"/>
                <w:sz w:val="28"/>
                <w:szCs w:val="28"/>
                <w:rtl/>
              </w:rPr>
              <w:t>المسؤولية</w:t>
            </w:r>
          </w:p>
        </w:tc>
        <w:tc>
          <w:tcPr>
            <w:tcW w:w="8550" w:type="dxa"/>
          </w:tcPr>
          <w:p w:rsidR="009762B8" w:rsidRPr="006239B4" w:rsidRDefault="009762B8" w:rsidP="009762B8">
            <w:pPr>
              <w:numPr>
                <w:ilvl w:val="0"/>
                <w:numId w:val="6"/>
              </w:numPr>
              <w:spacing w:before="100" w:beforeAutospacing="1" w:after="100" w:afterAutospacing="1" w:line="0" w:lineRule="atLeast"/>
              <w:ind w:right="-36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 xml:space="preserve"> البرنامج مسئولة عن تنفيذ هذه الآلية بالتعاون مع إدارة الكلية.</w:t>
            </w:r>
          </w:p>
        </w:tc>
      </w:tr>
      <w:tr w:rsidR="009762B8" w:rsidRPr="006239B4" w:rsidTr="004C029C">
        <w:trPr>
          <w:trHeight w:val="513"/>
        </w:trPr>
        <w:tc>
          <w:tcPr>
            <w:tcW w:w="1710" w:type="dxa"/>
          </w:tcPr>
          <w:p w:rsidR="009762B8" w:rsidRPr="006239B4" w:rsidRDefault="009762B8" w:rsidP="009762B8">
            <w:pP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 xml:space="preserve">    </w:t>
            </w:r>
            <w:r w:rsidRPr="006239B4">
              <w:rPr>
                <w:rFonts w:ascii="Simplified Arabic" w:eastAsiaTheme="minorHAnsi" w:hAnsi="Simplified Arabic" w:cs="Simplified Arabic"/>
                <w:b/>
                <w:bCs/>
                <w:color w:val="000000"/>
                <w:sz w:val="28"/>
                <w:szCs w:val="28"/>
                <w:rtl/>
              </w:rPr>
              <w:t>متابعة التنفيذ</w:t>
            </w:r>
          </w:p>
        </w:tc>
        <w:tc>
          <w:tcPr>
            <w:tcW w:w="8550" w:type="dxa"/>
          </w:tcPr>
          <w:p w:rsidR="009762B8" w:rsidRPr="006239B4" w:rsidRDefault="009762B8" w:rsidP="009762B8">
            <w:pPr>
              <w:numPr>
                <w:ilvl w:val="0"/>
                <w:numId w:val="6"/>
              </w:numPr>
              <w:spacing w:before="100" w:beforeAutospacing="1" w:after="100" w:afterAutospacing="1" w:line="207" w:lineRule="atLeast"/>
              <w:ind w:right="-36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منسق البرنامج مسئول عن متابعة تنفيذ هذه الآلية</w:t>
            </w:r>
          </w:p>
        </w:tc>
      </w:tr>
    </w:tbl>
    <w:p w:rsidR="005E7C13" w:rsidRPr="006239B4" w:rsidRDefault="005E7C13" w:rsidP="007E7028">
      <w:pPr>
        <w:spacing w:line="240" w:lineRule="atLeast"/>
        <w:rPr>
          <w:rFonts w:ascii="Simplified Arabic" w:eastAsiaTheme="minorHAnsi" w:hAnsi="Simplified Arabic" w:cs="Simplified Arabic"/>
          <w:b/>
          <w:bCs/>
          <w:sz w:val="28"/>
          <w:szCs w:val="28"/>
          <w:rtl/>
          <w:lang w:bidi="ar-EG"/>
        </w:rPr>
      </w:pPr>
    </w:p>
    <w:p w:rsidR="005E7C13" w:rsidRPr="006239B4" w:rsidRDefault="005E7C13" w:rsidP="007E7028">
      <w:pPr>
        <w:spacing w:line="240" w:lineRule="atLeast"/>
        <w:rPr>
          <w:rFonts w:ascii="Simplified Arabic" w:eastAsiaTheme="minorHAnsi" w:hAnsi="Simplified Arabic" w:cs="Simplified Arabic"/>
          <w:b/>
          <w:bCs/>
          <w:sz w:val="28"/>
          <w:szCs w:val="28"/>
          <w:rtl/>
          <w:lang w:bidi="ar-EG"/>
        </w:rPr>
      </w:pPr>
    </w:p>
    <w:p w:rsidR="005E7C13" w:rsidRPr="006239B4" w:rsidRDefault="005E7C13" w:rsidP="007E7028">
      <w:pPr>
        <w:spacing w:line="240" w:lineRule="atLeast"/>
        <w:rPr>
          <w:rFonts w:ascii="Simplified Arabic" w:eastAsiaTheme="minorHAnsi" w:hAnsi="Simplified Arabic" w:cs="Simplified Arabic"/>
          <w:b/>
          <w:bCs/>
          <w:sz w:val="28"/>
          <w:szCs w:val="28"/>
          <w:rtl/>
          <w:lang w:bidi="ar-EG"/>
        </w:rPr>
      </w:pPr>
    </w:p>
    <w:p w:rsidR="007E7028" w:rsidRPr="006239B4" w:rsidRDefault="009762B8" w:rsidP="006239B4">
      <w:pPr>
        <w:spacing w:after="0" w:line="360" w:lineRule="auto"/>
        <w:ind w:left="-58"/>
        <w:jc w:val="center"/>
        <w:rPr>
          <w:rFonts w:ascii="Simplified Arabic" w:eastAsia="SimSun" w:hAnsi="Simplified Arabic" w:cs="Simplified Arabic"/>
          <w:b/>
          <w:bCs/>
          <w:sz w:val="40"/>
          <w:szCs w:val="40"/>
          <w:highlight w:val="cyan"/>
          <w:rtl/>
          <w:lang w:eastAsia="ar-SA" w:bidi="ar-EG"/>
        </w:rPr>
      </w:pPr>
      <w:r w:rsidRPr="006239B4">
        <w:rPr>
          <w:rFonts w:ascii="Simplified Arabic" w:eastAsia="SimSun" w:hAnsi="Simplified Arabic" w:cs="Simplified Arabic"/>
          <w:b/>
          <w:bCs/>
          <w:sz w:val="40"/>
          <w:szCs w:val="40"/>
          <w:highlight w:val="cyan"/>
          <w:rtl/>
          <w:lang w:eastAsia="ar-SA" w:bidi="ar-EG"/>
        </w:rPr>
        <w:t>خامسًا:</w:t>
      </w:r>
      <w:r w:rsidR="007E7028" w:rsidRPr="006239B4">
        <w:rPr>
          <w:rFonts w:ascii="Simplified Arabic" w:eastAsia="SimSun" w:hAnsi="Simplified Arabic" w:cs="Simplified Arabic"/>
          <w:b/>
          <w:bCs/>
          <w:sz w:val="40"/>
          <w:szCs w:val="40"/>
          <w:highlight w:val="cyan"/>
          <w:rtl/>
          <w:lang w:eastAsia="ar-SA" w:bidi="ar-EG"/>
        </w:rPr>
        <w:t xml:space="preserve"> آلية مراجعة وتحديث سياسات القبول والتحويل- إصدار 2020</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1491"/>
      </w:tblGrid>
      <w:tr w:rsidR="007E7028" w:rsidRPr="006239B4" w:rsidTr="006239B4">
        <w:tc>
          <w:tcPr>
            <w:tcW w:w="7733" w:type="dxa"/>
            <w:tcBorders>
              <w:top w:val="thinThickSmallGap" w:sz="24" w:space="0" w:color="auto"/>
              <w:left w:val="thinThickSmallGap" w:sz="24" w:space="0" w:color="auto"/>
            </w:tcBorders>
            <w:shd w:val="clear" w:color="auto" w:fill="auto"/>
          </w:tcPr>
          <w:p w:rsidR="007E7028" w:rsidRPr="006239B4" w:rsidRDefault="007E7028" w:rsidP="007E7028">
            <w:pPr>
              <w:numPr>
                <w:ilvl w:val="0"/>
                <w:numId w:val="4"/>
              </w:numPr>
              <w:spacing w:after="0" w:line="240" w:lineRule="atLeast"/>
              <w:jc w:val="both"/>
              <w:rPr>
                <w:rFonts w:ascii="Simplified Arabic" w:hAnsi="Simplified Arabic" w:cs="Simplified Arabic"/>
                <w:b/>
                <w:bCs/>
                <w:sz w:val="28"/>
                <w:szCs w:val="28"/>
              </w:rPr>
            </w:pPr>
            <w:r w:rsidRPr="006239B4">
              <w:rPr>
                <w:rFonts w:ascii="Simplified Arabic" w:hAnsi="Simplified Arabic" w:cs="Simplified Arabic"/>
                <w:b/>
                <w:bCs/>
                <w:sz w:val="28"/>
                <w:szCs w:val="28"/>
                <w:rtl/>
              </w:rPr>
              <w:t>وضعت هذه الآلية بالتعاون مع وحدة ضمان الجودة بغرض ضمان دورية مراجعة وتحديث سياسات القبول والتحويل بالبرنامج، بما يضمن جودة العملية التعليمية ويتماشى مع معايير الهيئة القومية لضمان جودة التعليم والإعتماد.</w:t>
            </w:r>
          </w:p>
        </w:tc>
        <w:tc>
          <w:tcPr>
            <w:tcW w:w="1491" w:type="dxa"/>
            <w:tcBorders>
              <w:top w:val="thinThickSmallGap" w:sz="24" w:space="0" w:color="auto"/>
              <w:right w:val="thinThickSmallGap" w:sz="24" w:space="0" w:color="auto"/>
            </w:tcBorders>
            <w:shd w:val="clear" w:color="auto" w:fill="auto"/>
            <w:vAlign w:val="center"/>
          </w:tcPr>
          <w:p w:rsidR="007E7028" w:rsidRPr="006239B4" w:rsidRDefault="007E7028" w:rsidP="007E7028">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6239B4">
              <w:rPr>
                <w:rFonts w:ascii="Simplified Arabic" w:hAnsi="Simplified Arabic" w:cs="Simplified Arabic"/>
                <w:b/>
                <w:bCs/>
                <w:sz w:val="28"/>
                <w:szCs w:val="28"/>
                <w:rtl/>
                <w:lang w:bidi="ar-EG"/>
              </w:rPr>
              <w:t>الغرض</w:t>
            </w:r>
          </w:p>
        </w:tc>
      </w:tr>
      <w:tr w:rsidR="007E7028" w:rsidRPr="006239B4" w:rsidTr="006239B4">
        <w:tc>
          <w:tcPr>
            <w:tcW w:w="7733" w:type="dxa"/>
            <w:tcBorders>
              <w:left w:val="thinThickSmallGap" w:sz="24" w:space="0" w:color="auto"/>
            </w:tcBorders>
            <w:shd w:val="clear" w:color="auto" w:fill="auto"/>
          </w:tcPr>
          <w:p w:rsidR="007E7028" w:rsidRPr="006239B4" w:rsidRDefault="007E7028" w:rsidP="007E7028">
            <w:pPr>
              <w:spacing w:after="0" w:line="240" w:lineRule="atLeast"/>
              <w:ind w:left="796"/>
              <w:jc w:val="both"/>
              <w:rPr>
                <w:rFonts w:ascii="Simplified Arabic" w:hAnsi="Simplified Arabic" w:cs="Simplified Arabic"/>
                <w:b/>
                <w:bCs/>
                <w:sz w:val="28"/>
                <w:szCs w:val="28"/>
              </w:rPr>
            </w:pPr>
            <w:r w:rsidRPr="006239B4">
              <w:rPr>
                <w:rFonts w:ascii="Simplified Arabic" w:hAnsi="Simplified Arabic" w:cs="Simplified Arabic"/>
                <w:b/>
                <w:bCs/>
                <w:sz w:val="28"/>
                <w:szCs w:val="28"/>
                <w:rtl/>
              </w:rPr>
              <w:t>تتولى لجنة الدعم الأكاديمى ورعاية الطلاب القيام بالإجراءات التالية:</w:t>
            </w:r>
          </w:p>
          <w:p w:rsidR="007E7028" w:rsidRPr="006239B4" w:rsidRDefault="007E7028" w:rsidP="007E702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تجتمع مع الأطراف المعنية ( القيادة، اعضاء هيئة التدريس، الطلاب، الآدرايين بشئون الطلاب) لمناقشة التعديلات المقترحة. </w:t>
            </w:r>
          </w:p>
          <w:p w:rsidR="007E7028" w:rsidRPr="006239B4" w:rsidRDefault="007E7028" w:rsidP="007E702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صياغة الألية المحدثة فى ضوء الطراف المعنية.</w:t>
            </w:r>
          </w:p>
          <w:p w:rsidR="007E7028" w:rsidRPr="006239B4" w:rsidRDefault="007E7028" w:rsidP="007E702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عرض القواعد المقترحة على مجلس إدارة البرنامج للاعتماد.</w:t>
            </w:r>
          </w:p>
          <w:p w:rsidR="007E7028" w:rsidRPr="006239B4" w:rsidRDefault="007E7028" w:rsidP="007E7028">
            <w:pPr>
              <w:numPr>
                <w:ilvl w:val="1"/>
                <w:numId w:val="4"/>
              </w:numPr>
              <w:spacing w:after="0" w:line="240" w:lineRule="atLeast"/>
              <w:ind w:left="406"/>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عرض سياسات القبول والتحويل المحدثة على مجلس إدارة الكلية لاعتمادها وتطبيقها. </w:t>
            </w:r>
          </w:p>
        </w:tc>
        <w:tc>
          <w:tcPr>
            <w:tcW w:w="1491" w:type="dxa"/>
            <w:tcBorders>
              <w:right w:val="thinThickSmallGap" w:sz="24" w:space="0" w:color="auto"/>
            </w:tcBorders>
            <w:shd w:val="clear" w:color="auto" w:fill="auto"/>
            <w:vAlign w:val="center"/>
          </w:tcPr>
          <w:p w:rsidR="007E7028" w:rsidRPr="006239B4" w:rsidRDefault="007E7028" w:rsidP="007E702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اجراءات التنفيذ</w:t>
            </w:r>
          </w:p>
        </w:tc>
      </w:tr>
      <w:tr w:rsidR="007E7028" w:rsidRPr="006239B4" w:rsidTr="006239B4">
        <w:tc>
          <w:tcPr>
            <w:tcW w:w="7733" w:type="dxa"/>
            <w:tcBorders>
              <w:left w:val="thinThickSmallGap" w:sz="24" w:space="0" w:color="auto"/>
            </w:tcBorders>
            <w:shd w:val="clear" w:color="auto" w:fill="auto"/>
          </w:tcPr>
          <w:p w:rsidR="007E7028" w:rsidRPr="006239B4" w:rsidRDefault="007E7028" w:rsidP="007E7028">
            <w:pPr>
              <w:spacing w:after="0" w:line="240" w:lineRule="atLeast"/>
              <w:rPr>
                <w:rFonts w:ascii="Simplified Arabic" w:hAnsi="Simplified Arabic" w:cs="Simplified Arabic"/>
                <w:b/>
                <w:bCs/>
                <w:sz w:val="28"/>
                <w:szCs w:val="28"/>
              </w:rPr>
            </w:pPr>
            <w:r w:rsidRPr="006239B4">
              <w:rPr>
                <w:rFonts w:ascii="Simplified Arabic" w:hAnsi="Simplified Arabic" w:cs="Simplified Arabic"/>
                <w:b/>
                <w:bCs/>
                <w:sz w:val="28"/>
                <w:szCs w:val="28"/>
                <w:rtl/>
                <w:lang w:bidi="ar-EG"/>
              </w:rPr>
              <w:t>يتم</w:t>
            </w:r>
            <w:r w:rsidRPr="006239B4">
              <w:rPr>
                <w:rFonts w:ascii="Simplified Arabic" w:hAnsi="Simplified Arabic" w:cs="Simplified Arabic"/>
                <w:b/>
                <w:bCs/>
                <w:sz w:val="28"/>
                <w:szCs w:val="28"/>
                <w:rtl/>
              </w:rPr>
              <w:t xml:space="preserve"> تنفيذ هذه الآلية عند حدوث واحدة من الحالات التالية:</w:t>
            </w:r>
          </w:p>
          <w:p w:rsidR="007E7028" w:rsidRPr="006239B4" w:rsidRDefault="007E7028" w:rsidP="007E7028">
            <w:pPr>
              <w:numPr>
                <w:ilvl w:val="0"/>
                <w:numId w:val="4"/>
              </w:numPr>
              <w:spacing w:after="0" w:line="240" w:lineRule="atLeast"/>
              <w:rPr>
                <w:rFonts w:ascii="Simplified Arabic" w:hAnsi="Simplified Arabic" w:cs="Simplified Arabic"/>
                <w:sz w:val="28"/>
                <w:szCs w:val="28"/>
              </w:rPr>
            </w:pPr>
            <w:r w:rsidRPr="006239B4">
              <w:rPr>
                <w:rFonts w:ascii="Simplified Arabic" w:hAnsi="Simplified Arabic" w:cs="Simplified Arabic"/>
                <w:sz w:val="28"/>
                <w:szCs w:val="28"/>
                <w:rtl/>
              </w:rPr>
              <w:t>حدوث تغير فى نظام التنسيق العام للجامعات.</w:t>
            </w:r>
          </w:p>
          <w:p w:rsidR="007E7028" w:rsidRPr="006239B4" w:rsidRDefault="007E7028" w:rsidP="007E7028">
            <w:pPr>
              <w:numPr>
                <w:ilvl w:val="0"/>
                <w:numId w:val="4"/>
              </w:numPr>
              <w:spacing w:after="0" w:line="240" w:lineRule="atLeast"/>
              <w:jc w:val="both"/>
              <w:rPr>
                <w:rFonts w:ascii="Simplified Arabic" w:hAnsi="Simplified Arabic" w:cs="Simplified Arabic"/>
                <w:sz w:val="28"/>
                <w:szCs w:val="28"/>
              </w:rPr>
            </w:pPr>
            <w:r w:rsidRPr="006239B4">
              <w:rPr>
                <w:rFonts w:ascii="Simplified Arabic" w:hAnsi="Simplified Arabic" w:cs="Simplified Arabic"/>
                <w:sz w:val="28"/>
                <w:szCs w:val="28"/>
                <w:rtl/>
              </w:rPr>
              <w:t>تغير فى اللائحة الدراسية بالكلية.</w:t>
            </w:r>
          </w:p>
          <w:p w:rsidR="007E7028" w:rsidRPr="006239B4" w:rsidRDefault="007E7028" w:rsidP="007E7028">
            <w:pPr>
              <w:numPr>
                <w:ilvl w:val="0"/>
                <w:numId w:val="4"/>
              </w:numPr>
              <w:spacing w:after="0" w:line="240" w:lineRule="atLeast"/>
              <w:jc w:val="both"/>
              <w:rPr>
                <w:rFonts w:ascii="Simplified Arabic" w:hAnsi="Simplified Arabic" w:cs="Simplified Arabic"/>
                <w:sz w:val="28"/>
                <w:szCs w:val="28"/>
              </w:rPr>
            </w:pPr>
            <w:r w:rsidRPr="006239B4">
              <w:rPr>
                <w:rFonts w:ascii="Simplified Arabic" w:hAnsi="Simplified Arabic" w:cs="Simplified Arabic"/>
                <w:sz w:val="28"/>
                <w:szCs w:val="28"/>
                <w:rtl/>
              </w:rPr>
              <w:t>انخفاض نسب رضا الطلاب عن مرونة سياسية القبول والتحويل.</w:t>
            </w:r>
          </w:p>
        </w:tc>
        <w:tc>
          <w:tcPr>
            <w:tcW w:w="1491" w:type="dxa"/>
            <w:tcBorders>
              <w:right w:val="thinThickSmallGap" w:sz="24" w:space="0" w:color="auto"/>
            </w:tcBorders>
            <w:shd w:val="clear" w:color="auto" w:fill="auto"/>
            <w:vAlign w:val="center"/>
          </w:tcPr>
          <w:p w:rsidR="007E7028" w:rsidRPr="006239B4" w:rsidRDefault="007E7028" w:rsidP="007E702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توقيت التنفيذ</w:t>
            </w:r>
          </w:p>
        </w:tc>
      </w:tr>
      <w:tr w:rsidR="007E7028" w:rsidRPr="006239B4" w:rsidTr="006239B4">
        <w:tc>
          <w:tcPr>
            <w:tcW w:w="7733" w:type="dxa"/>
            <w:tcBorders>
              <w:left w:val="thinThickSmallGap" w:sz="24" w:space="0" w:color="auto"/>
            </w:tcBorders>
            <w:shd w:val="clear" w:color="auto" w:fill="auto"/>
          </w:tcPr>
          <w:p w:rsidR="007E7028" w:rsidRPr="006239B4" w:rsidRDefault="007E7028" w:rsidP="007E7028">
            <w:pPr>
              <w:numPr>
                <w:ilvl w:val="0"/>
                <w:numId w:val="4"/>
              </w:numPr>
              <w:spacing w:after="0" w:line="240" w:lineRule="atLeast"/>
              <w:jc w:val="both"/>
              <w:rPr>
                <w:rFonts w:ascii="Simplified Arabic" w:hAnsi="Simplified Arabic" w:cs="Simplified Arabic"/>
                <w:sz w:val="28"/>
                <w:szCs w:val="28"/>
              </w:rPr>
            </w:pPr>
            <w:r w:rsidRPr="006239B4">
              <w:rPr>
                <w:rFonts w:ascii="Simplified Arabic" w:hAnsi="Simplified Arabic" w:cs="Simplified Arabic"/>
                <w:sz w:val="28"/>
                <w:szCs w:val="28"/>
                <w:rtl/>
              </w:rPr>
              <w:t xml:space="preserve">تتولى لجنة الدعم الأكاديمي ورعاية الطلاب الإشراف على تطبيق هذه الآلية بصفة دورية، وترفع التقارير الخاصة بالتطبيق إلى مجلس إدارة البرنامج لإقرار التعديلات المطلوبة  </w:t>
            </w:r>
          </w:p>
        </w:tc>
        <w:tc>
          <w:tcPr>
            <w:tcW w:w="1491" w:type="dxa"/>
            <w:tcBorders>
              <w:right w:val="thinThickSmallGap" w:sz="24" w:space="0" w:color="auto"/>
            </w:tcBorders>
            <w:shd w:val="clear" w:color="auto" w:fill="auto"/>
            <w:vAlign w:val="center"/>
          </w:tcPr>
          <w:p w:rsidR="007E7028" w:rsidRPr="006239B4" w:rsidRDefault="007E7028" w:rsidP="007E7028">
            <w:pPr>
              <w:spacing w:after="0" w:line="240" w:lineRule="atLeast"/>
              <w:jc w:val="center"/>
              <w:rPr>
                <w:rFonts w:ascii="Simplified Arabic" w:hAnsi="Simplified Arabic" w:cs="Simplified Arabic"/>
                <w:b/>
                <w:bCs/>
                <w:sz w:val="28"/>
                <w:szCs w:val="28"/>
                <w:lang w:bidi="ar-EG"/>
              </w:rPr>
            </w:pPr>
            <w:r w:rsidRPr="006239B4">
              <w:rPr>
                <w:rFonts w:ascii="Simplified Arabic" w:hAnsi="Simplified Arabic" w:cs="Simplified Arabic"/>
                <w:b/>
                <w:bCs/>
                <w:sz w:val="28"/>
                <w:szCs w:val="28"/>
                <w:rtl/>
                <w:lang w:bidi="ar-EG"/>
              </w:rPr>
              <w:t>المسؤوليه</w:t>
            </w:r>
          </w:p>
        </w:tc>
      </w:tr>
      <w:tr w:rsidR="007E7028" w:rsidRPr="006239B4" w:rsidTr="006239B4">
        <w:trPr>
          <w:trHeight w:val="207"/>
        </w:trPr>
        <w:tc>
          <w:tcPr>
            <w:tcW w:w="7733" w:type="dxa"/>
            <w:tcBorders>
              <w:left w:val="thinThickSmallGap" w:sz="24" w:space="0" w:color="auto"/>
              <w:bottom w:val="thinThickSmallGap" w:sz="24" w:space="0" w:color="auto"/>
            </w:tcBorders>
            <w:shd w:val="clear" w:color="auto" w:fill="auto"/>
          </w:tcPr>
          <w:p w:rsidR="007E7028" w:rsidRPr="006239B4" w:rsidRDefault="007E7028" w:rsidP="007E7028">
            <w:pPr>
              <w:numPr>
                <w:ilvl w:val="0"/>
                <w:numId w:val="4"/>
              </w:numPr>
              <w:spacing w:after="0" w:line="240" w:lineRule="atLeast"/>
              <w:jc w:val="both"/>
              <w:rPr>
                <w:rFonts w:ascii="Simplified Arabic" w:hAnsi="Simplified Arabic" w:cs="Simplified Arabic"/>
                <w:sz w:val="28"/>
                <w:szCs w:val="28"/>
                <w:lang w:bidi="ar-EG"/>
              </w:rPr>
            </w:pPr>
            <w:r w:rsidRPr="006239B4">
              <w:rPr>
                <w:rFonts w:ascii="Simplified Arabic" w:hAnsi="Simplified Arabic" w:cs="Simplified Arabic"/>
                <w:sz w:val="28"/>
                <w:szCs w:val="28"/>
                <w:rtl/>
                <w:lang w:bidi="ar-EG"/>
              </w:rPr>
              <w:t xml:space="preserve">تتولى لجنة الدعم الأكاديمى ورعاية الطلاب بالبرنامج التأكد من تطبيق الآلية. </w:t>
            </w:r>
          </w:p>
        </w:tc>
        <w:tc>
          <w:tcPr>
            <w:tcW w:w="1491" w:type="dxa"/>
            <w:tcBorders>
              <w:bottom w:val="thinThickSmallGap" w:sz="24" w:space="0" w:color="auto"/>
              <w:right w:val="thinThickSmallGap" w:sz="24" w:space="0" w:color="auto"/>
            </w:tcBorders>
            <w:shd w:val="clear" w:color="auto" w:fill="auto"/>
            <w:vAlign w:val="center"/>
          </w:tcPr>
          <w:p w:rsidR="007E7028" w:rsidRPr="006239B4" w:rsidRDefault="007E7028" w:rsidP="007E7028">
            <w:pPr>
              <w:spacing w:after="0" w:line="240" w:lineRule="atLeast"/>
              <w:jc w:val="center"/>
              <w:rPr>
                <w:rFonts w:ascii="Simplified Arabic" w:hAnsi="Simplified Arabic" w:cs="Simplified Arabic"/>
                <w:b/>
                <w:bCs/>
                <w:sz w:val="24"/>
                <w:szCs w:val="24"/>
                <w:lang w:bidi="ar-EG"/>
              </w:rPr>
            </w:pPr>
            <w:r w:rsidRPr="006239B4">
              <w:rPr>
                <w:rFonts w:ascii="Simplified Arabic" w:hAnsi="Simplified Arabic" w:cs="Simplified Arabic"/>
                <w:b/>
                <w:bCs/>
                <w:sz w:val="24"/>
                <w:szCs w:val="24"/>
                <w:rtl/>
                <w:lang w:bidi="ar-EG"/>
              </w:rPr>
              <w:t>متابعة التنفيذ</w:t>
            </w:r>
          </w:p>
        </w:tc>
      </w:tr>
    </w:tbl>
    <w:p w:rsidR="007E7028" w:rsidRPr="006239B4" w:rsidRDefault="005E7C13" w:rsidP="005E7C13">
      <w:pPr>
        <w:tabs>
          <w:tab w:val="left" w:pos="3611"/>
          <w:tab w:val="center" w:pos="4153"/>
        </w:tabs>
        <w:spacing w:after="0" w:line="240" w:lineRule="atLeast"/>
        <w:rPr>
          <w:rFonts w:ascii="Simplified Arabic" w:hAnsi="Simplified Arabic" w:cs="Simplified Arabic"/>
          <w:b/>
          <w:bCs/>
          <w:sz w:val="28"/>
          <w:szCs w:val="28"/>
          <w:rtl/>
          <w:lang w:bidi="ar-EG"/>
        </w:rPr>
      </w:pPr>
      <w:r w:rsidRPr="006239B4">
        <w:rPr>
          <w:rFonts w:ascii="Simplified Arabic" w:hAnsi="Simplified Arabic" w:cs="Simplified Arabic"/>
          <w:b/>
          <w:bCs/>
          <w:sz w:val="28"/>
          <w:szCs w:val="28"/>
          <w:rtl/>
          <w:lang w:bidi="ar-EG"/>
        </w:rPr>
        <w:tab/>
      </w:r>
    </w:p>
    <w:p w:rsidR="009762B8" w:rsidRPr="006239B4" w:rsidRDefault="009762B8" w:rsidP="009762B8">
      <w:pPr>
        <w:spacing w:after="0" w:line="360" w:lineRule="auto"/>
        <w:jc w:val="both"/>
        <w:rPr>
          <w:rFonts w:ascii="Simplified Arabic" w:eastAsiaTheme="minorHAnsi" w:hAnsi="Simplified Arabic" w:cs="Simplified Arabic"/>
          <w:b/>
          <w:bCs/>
          <w:sz w:val="28"/>
          <w:szCs w:val="28"/>
          <w:rtl/>
          <w:lang w:bidi="ar-EG"/>
        </w:rPr>
      </w:pPr>
    </w:p>
    <w:p w:rsidR="007E7028" w:rsidRPr="006239B4" w:rsidRDefault="00C02C32" w:rsidP="007E7028">
      <w:pPr>
        <w:spacing w:after="0" w:line="240" w:lineRule="auto"/>
        <w:jc w:val="center"/>
        <w:rPr>
          <w:rFonts w:ascii="Simplified Arabic" w:eastAsia="SimSun" w:hAnsi="Simplified Arabic" w:cs="Simplified Arabic"/>
          <w:b/>
          <w:bCs/>
          <w:sz w:val="40"/>
          <w:szCs w:val="40"/>
          <w:highlight w:val="cyan"/>
          <w:rtl/>
          <w:lang w:eastAsia="ar-SA" w:bidi="ar-EG"/>
        </w:rPr>
      </w:pPr>
      <w:r w:rsidRPr="006239B4">
        <w:rPr>
          <w:rFonts w:ascii="Simplified Arabic" w:eastAsia="SimSun" w:hAnsi="Simplified Arabic" w:cs="Simplified Arabic"/>
          <w:b/>
          <w:bCs/>
          <w:sz w:val="40"/>
          <w:szCs w:val="40"/>
          <w:highlight w:val="cyan"/>
          <w:rtl/>
          <w:lang w:eastAsia="ar-SA" w:bidi="ar-EG"/>
        </w:rPr>
        <w:t>سادسًا:</w:t>
      </w:r>
      <w:r w:rsidR="007E7028" w:rsidRPr="006239B4">
        <w:rPr>
          <w:rFonts w:ascii="Simplified Arabic" w:eastAsia="SimSun" w:hAnsi="Simplified Arabic" w:cs="Simplified Arabic"/>
          <w:b/>
          <w:bCs/>
          <w:sz w:val="40"/>
          <w:szCs w:val="40"/>
          <w:highlight w:val="cyan"/>
          <w:rtl/>
          <w:lang w:eastAsia="ar-SA" w:bidi="ar-EG"/>
        </w:rPr>
        <w:t>آلية نشر واعلان الت</w:t>
      </w:r>
      <w:r w:rsidRPr="006239B4">
        <w:rPr>
          <w:rFonts w:ascii="Simplified Arabic" w:eastAsia="SimSun" w:hAnsi="Simplified Arabic" w:cs="Simplified Arabic"/>
          <w:b/>
          <w:bCs/>
          <w:sz w:val="40"/>
          <w:szCs w:val="40"/>
          <w:highlight w:val="cyan"/>
          <w:rtl/>
          <w:lang w:eastAsia="ar-SA" w:bidi="ar-EG"/>
        </w:rPr>
        <w:t xml:space="preserve">عامل مع تظلمات الطلاب من القبول </w:t>
      </w:r>
      <w:r w:rsidR="007E7028" w:rsidRPr="006239B4">
        <w:rPr>
          <w:rFonts w:ascii="Simplified Arabic" w:eastAsia="SimSun" w:hAnsi="Simplified Arabic" w:cs="Simplified Arabic"/>
          <w:b/>
          <w:bCs/>
          <w:sz w:val="40"/>
          <w:szCs w:val="40"/>
          <w:highlight w:val="cyan"/>
          <w:rtl/>
          <w:lang w:eastAsia="ar-SA" w:bidi="ar-EG"/>
        </w:rPr>
        <w:t>والتحويل</w:t>
      </w:r>
    </w:p>
    <w:p w:rsidR="007E7028" w:rsidRPr="006239B4" w:rsidRDefault="007E7028" w:rsidP="007E7028">
      <w:pPr>
        <w:spacing w:after="0" w:line="240" w:lineRule="auto"/>
        <w:jc w:val="center"/>
        <w:rPr>
          <w:rFonts w:ascii="Simplified Arabic" w:eastAsia="Times New Roman" w:hAnsi="Simplified Arabic" w:cs="Simplified Arabic"/>
          <w:sz w:val="24"/>
          <w:szCs w:val="24"/>
          <w:rtl/>
          <w:lang w:bidi="ar-EG"/>
        </w:rPr>
      </w:pPr>
    </w:p>
    <w:tbl>
      <w:tblPr>
        <w:tblStyle w:val="TableGrid"/>
        <w:bidiVisual/>
        <w:tblW w:w="10391"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0"/>
        <w:gridCol w:w="8681"/>
      </w:tblGrid>
      <w:tr w:rsidR="007E7028" w:rsidRPr="006239B4" w:rsidTr="004C029C">
        <w:tc>
          <w:tcPr>
            <w:tcW w:w="1710" w:type="dxa"/>
          </w:tcPr>
          <w:p w:rsidR="007E7028" w:rsidRPr="006239B4" w:rsidRDefault="007E7028" w:rsidP="007E7028">
            <w:pPr>
              <w:jc w:val="center"/>
              <w:rPr>
                <w:rFonts w:ascii="Simplified Arabic" w:eastAsia="Times New Roman" w:hAnsi="Simplified Arabic" w:cs="Simplified Arabic"/>
                <w:b/>
                <w:bCs/>
                <w:sz w:val="28"/>
                <w:szCs w:val="28"/>
                <w:rtl/>
                <w:lang w:bidi="ar-EG"/>
              </w:rPr>
            </w:pPr>
          </w:p>
          <w:p w:rsidR="007E7028" w:rsidRPr="006239B4" w:rsidRDefault="007E7028" w:rsidP="007E7028">
            <w:pPr>
              <w:jc w:val="cente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الغرض</w:t>
            </w:r>
          </w:p>
        </w:tc>
        <w:tc>
          <w:tcPr>
            <w:tcW w:w="8681" w:type="dxa"/>
          </w:tcPr>
          <w:p w:rsidR="007E7028" w:rsidRPr="006239B4" w:rsidRDefault="007E7028" w:rsidP="007E7028">
            <w:pPr>
              <w:numPr>
                <w:ilvl w:val="0"/>
                <w:numId w:val="6"/>
              </w:numPr>
              <w:contextualSpacing/>
              <w:jc w:val="both"/>
              <w:rPr>
                <w:rFonts w:ascii="Simplified Arabic" w:eastAsia="Times New Roman" w:hAnsi="Simplified Arabic" w:cs="Simplified Arabic"/>
                <w:sz w:val="28"/>
                <w:szCs w:val="28"/>
                <w:rtl/>
                <w:lang w:bidi="ar-EG"/>
              </w:rPr>
            </w:pPr>
            <w:r w:rsidRPr="006239B4">
              <w:rPr>
                <w:rFonts w:ascii="Simplified Arabic" w:eastAsiaTheme="minorHAnsi" w:hAnsi="Simplified Arabic" w:cs="Simplified Arabic"/>
                <w:color w:val="000000"/>
                <w:sz w:val="28"/>
                <w:szCs w:val="28"/>
                <w:rtl/>
              </w:rPr>
              <w:t>برنامج مميز لإعداد معلم الرياضيات باللغة الإنجليزية بكلية التربية جامعة الزقازيق بالتعاون مع وحدة ضمان الجودة بالكلية هذه الآلية لضمان تحديد الية التعامل مع تظلمات الطلاب من القبول والتحويل   للبرنامج بصفه مستمرة</w:t>
            </w:r>
            <w:r w:rsidRPr="006239B4">
              <w:rPr>
                <w:rFonts w:ascii="Simplified Arabic" w:eastAsiaTheme="minorHAnsi" w:hAnsi="Simplified Arabic" w:cs="Simplified Arabic"/>
                <w:color w:val="000000"/>
                <w:sz w:val="28"/>
                <w:szCs w:val="28"/>
              </w:rPr>
              <w:t>. </w:t>
            </w:r>
          </w:p>
        </w:tc>
      </w:tr>
      <w:tr w:rsidR="007E7028" w:rsidRPr="006239B4" w:rsidTr="004C029C">
        <w:tc>
          <w:tcPr>
            <w:tcW w:w="1710" w:type="dxa"/>
          </w:tcPr>
          <w:p w:rsidR="007E7028" w:rsidRPr="006239B4" w:rsidRDefault="007E7028" w:rsidP="007E7028">
            <w:pPr>
              <w:jc w:val="center"/>
              <w:rPr>
                <w:rFonts w:ascii="Simplified Arabic" w:eastAsia="Times New Roman" w:hAnsi="Simplified Arabic" w:cs="Simplified Arabic"/>
                <w:b/>
                <w:bCs/>
                <w:sz w:val="28"/>
                <w:szCs w:val="28"/>
                <w:rtl/>
                <w:lang w:bidi="ar-EG"/>
              </w:rPr>
            </w:pPr>
          </w:p>
          <w:p w:rsidR="007E7028" w:rsidRPr="006239B4" w:rsidRDefault="007E7028" w:rsidP="007E7028">
            <w:pPr>
              <w:rPr>
                <w:rFonts w:ascii="Simplified Arabic" w:eastAsia="Times New Roman" w:hAnsi="Simplified Arabic" w:cs="Simplified Arabic"/>
                <w:b/>
                <w:bCs/>
                <w:sz w:val="28"/>
                <w:szCs w:val="28"/>
                <w:rtl/>
                <w:lang w:bidi="ar-EG"/>
              </w:rPr>
            </w:pPr>
          </w:p>
          <w:p w:rsidR="007E7028" w:rsidRPr="006239B4" w:rsidRDefault="007E7028" w:rsidP="007E7028">
            <w:pPr>
              <w:rPr>
                <w:rFonts w:ascii="Simplified Arabic" w:eastAsia="Times New Roman" w:hAnsi="Simplified Arabic" w:cs="Simplified Arabic"/>
                <w:b/>
                <w:bCs/>
                <w:sz w:val="28"/>
                <w:szCs w:val="28"/>
                <w:rtl/>
                <w:lang w:bidi="ar-EG"/>
              </w:rPr>
            </w:pPr>
          </w:p>
          <w:p w:rsidR="007E7028" w:rsidRPr="006239B4" w:rsidRDefault="007E7028" w:rsidP="007E7028">
            <w:pPr>
              <w:rPr>
                <w:rFonts w:ascii="Simplified Arabic" w:eastAsia="Times New Roman" w:hAnsi="Simplified Arabic" w:cs="Simplified Arabic"/>
                <w:b/>
                <w:bCs/>
                <w:sz w:val="28"/>
                <w:szCs w:val="28"/>
                <w:rtl/>
                <w:lang w:bidi="ar-EG"/>
              </w:rPr>
            </w:pPr>
          </w:p>
          <w:p w:rsidR="007E7028" w:rsidRPr="006239B4" w:rsidRDefault="007E7028" w:rsidP="007E7028">
            <w:pPr>
              <w:rPr>
                <w:rFonts w:ascii="Simplified Arabic" w:eastAsia="Times New Roman" w:hAnsi="Simplified Arabic" w:cs="Simplified Arabic"/>
                <w:b/>
                <w:bCs/>
                <w:sz w:val="28"/>
                <w:szCs w:val="28"/>
                <w:rtl/>
                <w:lang w:bidi="ar-EG"/>
              </w:rPr>
            </w:pPr>
          </w:p>
          <w:p w:rsidR="007E7028" w:rsidRPr="006239B4" w:rsidRDefault="007E7028" w:rsidP="007E7028">
            <w:pPr>
              <w:rPr>
                <w:rFonts w:ascii="Simplified Arabic" w:eastAsia="Times New Roman" w:hAnsi="Simplified Arabic" w:cs="Simplified Arabic"/>
                <w:b/>
                <w:bCs/>
                <w:sz w:val="28"/>
                <w:szCs w:val="28"/>
                <w:rtl/>
                <w:lang w:bidi="ar-EG"/>
              </w:rPr>
            </w:pPr>
          </w:p>
          <w:p w:rsidR="007E7028" w:rsidRPr="006239B4" w:rsidRDefault="007E7028" w:rsidP="007E7028">
            <w:pPr>
              <w:jc w:val="cente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 xml:space="preserve">اجراءات التنفيذ </w:t>
            </w:r>
          </w:p>
        </w:tc>
        <w:tc>
          <w:tcPr>
            <w:tcW w:w="8681" w:type="dxa"/>
          </w:tcPr>
          <w:p w:rsidR="007E7028" w:rsidRPr="006239B4" w:rsidRDefault="007E7028" w:rsidP="007E7028">
            <w:pPr>
              <w:numPr>
                <w:ilvl w:val="0"/>
                <w:numId w:val="6"/>
              </w:numPr>
              <w:ind w:right="-360"/>
              <w:jc w:val="both"/>
              <w:textAlignment w:val="baseline"/>
              <w:rPr>
                <w:rFonts w:ascii="Simplified Arabic" w:eastAsia="Times New Roman" w:hAnsi="Simplified Arabic" w:cs="Simplified Arabic"/>
                <w:b/>
                <w:bCs/>
                <w:color w:val="000000"/>
                <w:sz w:val="28"/>
                <w:szCs w:val="28"/>
                <w:u w:val="single"/>
              </w:rPr>
            </w:pPr>
            <w:r w:rsidRPr="006239B4">
              <w:rPr>
                <w:rFonts w:ascii="Simplified Arabic" w:eastAsia="Times New Roman" w:hAnsi="Simplified Arabic" w:cs="Simplified Arabic"/>
                <w:b/>
                <w:bCs/>
                <w:color w:val="000000"/>
                <w:sz w:val="28"/>
                <w:szCs w:val="28"/>
                <w:u w:val="single"/>
                <w:rtl/>
              </w:rPr>
              <w:t>تكون عملية تحديد الية التعامل مع تظلمات الطلاب من القبول والتحويل    من خلال مجموعة من الوسائل</w:t>
            </w:r>
            <w:r w:rsidRPr="006239B4">
              <w:rPr>
                <w:rFonts w:ascii="Simplified Arabic" w:eastAsia="Times New Roman" w:hAnsi="Simplified Arabic" w:cs="Simplified Arabic"/>
                <w:b/>
                <w:bCs/>
                <w:color w:val="000000"/>
                <w:sz w:val="28"/>
                <w:szCs w:val="28"/>
                <w:u w:val="single"/>
                <w:rtl/>
                <w:lang w:bidi="ar-EG"/>
              </w:rPr>
              <w:t xml:space="preserve"> </w:t>
            </w:r>
          </w:p>
          <w:p w:rsidR="007E7028" w:rsidRPr="006239B4" w:rsidRDefault="007E7028" w:rsidP="007E7028">
            <w:pPr>
              <w:ind w:left="360" w:right="-360"/>
              <w:jc w:val="both"/>
              <w:textAlignment w:val="baseline"/>
              <w:rPr>
                <w:rFonts w:ascii="Simplified Arabic" w:eastAsia="Times New Roman" w:hAnsi="Simplified Arabic" w:cs="Simplified Arabic"/>
                <w:b/>
                <w:bCs/>
                <w:color w:val="000000"/>
                <w:sz w:val="28"/>
                <w:szCs w:val="28"/>
                <w:u w:val="single"/>
              </w:rPr>
            </w:pPr>
            <w:r w:rsidRPr="006239B4">
              <w:rPr>
                <w:rFonts w:ascii="Simplified Arabic" w:eastAsia="Times New Roman" w:hAnsi="Simplified Arabic" w:cs="Simplified Arabic"/>
                <w:b/>
                <w:bCs/>
                <w:color w:val="000000"/>
                <w:sz w:val="28"/>
                <w:szCs w:val="28"/>
                <w:u w:val="single"/>
                <w:rtl/>
              </w:rPr>
              <w:t>والإجراءات  يتبناها مجلس إدارة البرنامج تتمثل في:</w:t>
            </w:r>
          </w:p>
          <w:p w:rsidR="007E7028" w:rsidRPr="006239B4" w:rsidRDefault="007E7028" w:rsidP="007E702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عرض الية التعامل مع تظلمات الطلاب من القبول والتحويل   على جميع الاطراف المشاركة في تحديد الية التعامل مع تظلمات الطلاب من القبول والتحويل   وذلك من خلال تنفيذ ورشة عمل للتعريف باعلان المقبولين والمحولين. </w:t>
            </w:r>
          </w:p>
          <w:p w:rsidR="007E7028" w:rsidRPr="006239B4" w:rsidRDefault="007E7028" w:rsidP="007E702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وضع نسخة من الية التعامل مع تظلمات الطلاب من القبول والتحويل   على الموقع الإلكتروني للكلية. </w:t>
            </w:r>
          </w:p>
          <w:p w:rsidR="007E7028" w:rsidRPr="006239B4" w:rsidRDefault="007E7028" w:rsidP="007E702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إرسال خطابات لأعضاء هيئة التدريس بالكلية بآلية التعامل مع تظلمات الطلاب من القبول والتحويل   وآلية تحفيزهم  للمشاركة فيها الخاصة بالبرنامج.</w:t>
            </w:r>
          </w:p>
          <w:p w:rsidR="007E7028" w:rsidRPr="006239B4" w:rsidRDefault="007E7028" w:rsidP="007E7028">
            <w:pPr>
              <w:numPr>
                <w:ilvl w:val="0"/>
                <w:numId w:val="5"/>
              </w:numPr>
              <w:ind w:right="30"/>
              <w:jc w:val="both"/>
              <w:textAlignment w:val="baseline"/>
              <w:rPr>
                <w:rFonts w:ascii="Simplified Arabic" w:eastAsia="Times New Roman" w:hAnsi="Simplified Arabic" w:cs="Simplified Arabic"/>
                <w:color w:val="000000"/>
                <w:sz w:val="28"/>
                <w:szCs w:val="28"/>
              </w:rPr>
            </w:pPr>
            <w:r w:rsidRPr="006239B4">
              <w:rPr>
                <w:rFonts w:ascii="Simplified Arabic" w:eastAsia="Times New Roman" w:hAnsi="Simplified Arabic" w:cs="Simplified Arabic"/>
                <w:color w:val="000000"/>
                <w:sz w:val="28"/>
                <w:szCs w:val="28"/>
                <w:rtl/>
              </w:rPr>
              <w:t>نشر مطويات لالية التعامل مع تظلمات الطلاب من القبول والتحويل   توزع علي أعضاء هيئة التدريس.</w:t>
            </w:r>
          </w:p>
          <w:p w:rsidR="007E7028" w:rsidRPr="006239B4" w:rsidRDefault="007E7028" w:rsidP="007E7028">
            <w:pPr>
              <w:numPr>
                <w:ilvl w:val="0"/>
                <w:numId w:val="5"/>
              </w:numPr>
              <w:ind w:right="3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عرض الية التعامل مع تظلمات الطلاب من القبول والتحويل في اللقاءات الدورية مع أعضاء هيئة التدريس والعاملين في بداية كل عام دراسي .</w:t>
            </w:r>
          </w:p>
          <w:p w:rsidR="007E7028" w:rsidRPr="006239B4" w:rsidRDefault="007E7028" w:rsidP="007E7028">
            <w:pPr>
              <w:jc w:val="both"/>
              <w:rPr>
                <w:rFonts w:ascii="Simplified Arabic" w:eastAsia="Times New Roman" w:hAnsi="Simplified Arabic" w:cs="Simplified Arabic"/>
                <w:sz w:val="28"/>
                <w:szCs w:val="28"/>
                <w:rtl/>
              </w:rPr>
            </w:pPr>
          </w:p>
        </w:tc>
      </w:tr>
      <w:tr w:rsidR="007E7028" w:rsidRPr="006239B4" w:rsidTr="004C029C">
        <w:tc>
          <w:tcPr>
            <w:tcW w:w="1710" w:type="dxa"/>
          </w:tcPr>
          <w:p w:rsidR="007E7028" w:rsidRPr="006239B4" w:rsidRDefault="007E7028" w:rsidP="007E7028">
            <w:pPr>
              <w:jc w:val="center"/>
              <w:rPr>
                <w:rFonts w:ascii="Simplified Arabic" w:eastAsia="Times New Roman" w:hAnsi="Simplified Arabic" w:cs="Simplified Arabic"/>
                <w:b/>
                <w:bCs/>
                <w:sz w:val="28"/>
                <w:szCs w:val="28"/>
                <w:rtl/>
                <w:lang w:bidi="ar-EG"/>
              </w:rPr>
            </w:pPr>
          </w:p>
          <w:p w:rsidR="007E7028" w:rsidRPr="006239B4" w:rsidRDefault="007E7028" w:rsidP="007E7028">
            <w:pPr>
              <w:jc w:val="center"/>
              <w:rPr>
                <w:rFonts w:ascii="Simplified Arabic" w:eastAsia="Times New Roman" w:hAnsi="Simplified Arabic" w:cs="Simplified Arabic"/>
                <w:b/>
                <w:bCs/>
                <w:sz w:val="28"/>
                <w:szCs w:val="28"/>
                <w:rtl/>
                <w:lang w:bidi="ar-EG"/>
              </w:rPr>
            </w:pPr>
            <w:r w:rsidRPr="006239B4">
              <w:rPr>
                <w:rFonts w:ascii="Simplified Arabic" w:eastAsiaTheme="minorHAnsi" w:hAnsi="Simplified Arabic" w:cs="Simplified Arabic"/>
                <w:b/>
                <w:bCs/>
                <w:color w:val="000000"/>
                <w:sz w:val="28"/>
                <w:szCs w:val="28"/>
                <w:rtl/>
              </w:rPr>
              <w:t>توقيت التنفيذ</w:t>
            </w:r>
          </w:p>
        </w:tc>
        <w:tc>
          <w:tcPr>
            <w:tcW w:w="8681" w:type="dxa"/>
          </w:tcPr>
          <w:p w:rsidR="007E7028" w:rsidRPr="006239B4" w:rsidRDefault="007E7028" w:rsidP="007E7028">
            <w:pPr>
              <w:numPr>
                <w:ilvl w:val="0"/>
                <w:numId w:val="6"/>
              </w:numPr>
              <w:contextualSpacing/>
              <w:jc w:val="both"/>
              <w:rPr>
                <w:rFonts w:ascii="Simplified Arabic" w:eastAsia="Times New Roman" w:hAnsi="Simplified Arabic" w:cs="Simplified Arabic"/>
                <w:sz w:val="28"/>
                <w:szCs w:val="28"/>
                <w:rtl/>
                <w:lang w:bidi="ar-EG"/>
              </w:rPr>
            </w:pPr>
            <w:r w:rsidRPr="006239B4">
              <w:rPr>
                <w:rFonts w:ascii="Simplified Arabic" w:eastAsiaTheme="minorHAnsi" w:hAnsi="Simplified Arabic" w:cs="Simplified Arabic"/>
                <w:color w:val="000000"/>
                <w:sz w:val="28"/>
                <w:szCs w:val="28"/>
                <w:rtl/>
              </w:rPr>
              <w:t xml:space="preserve">يتعين أن يتم نشر الية التعامل مع تظلمات الطلاب من القبول والتحويل   فور اعتمادها من مجلس البرنامج والكلية، </w:t>
            </w:r>
            <w:r w:rsidRPr="006239B4">
              <w:rPr>
                <w:rFonts w:ascii="Simplified Arabic" w:eastAsiaTheme="minorHAnsi" w:hAnsi="Simplified Arabic" w:cs="Simplified Arabic"/>
                <w:b/>
                <w:bCs/>
                <w:color w:val="000000"/>
                <w:sz w:val="28"/>
                <w:szCs w:val="28"/>
                <w:u w:val="single"/>
                <w:rtl/>
              </w:rPr>
              <w:t>ويحظر</w:t>
            </w:r>
            <w:r w:rsidRPr="006239B4">
              <w:rPr>
                <w:rFonts w:ascii="Simplified Arabic" w:eastAsiaTheme="minorHAnsi" w:hAnsi="Simplified Arabic" w:cs="Simplified Arabic"/>
                <w:color w:val="000000"/>
                <w:sz w:val="28"/>
                <w:szCs w:val="28"/>
                <w:rtl/>
              </w:rPr>
              <w:t xml:space="preserve"> نشر أي صيغة غير نهائية مقترحة على أحد الوسائل دون التنويه على أنها لإبداء الرأي او الدراسة</w:t>
            </w:r>
            <w:r w:rsidRPr="006239B4">
              <w:rPr>
                <w:rFonts w:ascii="Simplified Arabic" w:eastAsiaTheme="minorHAnsi" w:hAnsi="Simplified Arabic" w:cs="Simplified Arabic"/>
                <w:color w:val="000000"/>
                <w:sz w:val="28"/>
                <w:szCs w:val="28"/>
              </w:rPr>
              <w:t>.</w:t>
            </w:r>
          </w:p>
        </w:tc>
      </w:tr>
      <w:tr w:rsidR="007E7028" w:rsidRPr="006239B4" w:rsidTr="004C029C">
        <w:tc>
          <w:tcPr>
            <w:tcW w:w="1710" w:type="dxa"/>
          </w:tcPr>
          <w:p w:rsidR="007E7028" w:rsidRPr="006239B4" w:rsidRDefault="007E7028" w:rsidP="007E7028">
            <w:pPr>
              <w:jc w:val="center"/>
              <w:rPr>
                <w:rFonts w:ascii="Simplified Arabic" w:eastAsia="Times New Roman" w:hAnsi="Simplified Arabic" w:cs="Simplified Arabic"/>
                <w:b/>
                <w:bCs/>
                <w:sz w:val="28"/>
                <w:szCs w:val="28"/>
                <w:rtl/>
                <w:lang w:bidi="ar-EG"/>
              </w:rPr>
            </w:pPr>
          </w:p>
          <w:p w:rsidR="007E7028" w:rsidRPr="006239B4" w:rsidRDefault="007E7028" w:rsidP="007E7028">
            <w:pPr>
              <w:jc w:val="center"/>
              <w:rPr>
                <w:rFonts w:ascii="Simplified Arabic" w:eastAsia="Times New Roman" w:hAnsi="Simplified Arabic" w:cs="Simplified Arabic"/>
                <w:b/>
                <w:bCs/>
                <w:sz w:val="28"/>
                <w:szCs w:val="28"/>
                <w:rtl/>
                <w:lang w:bidi="ar-EG"/>
              </w:rPr>
            </w:pPr>
            <w:r w:rsidRPr="006239B4">
              <w:rPr>
                <w:rFonts w:ascii="Simplified Arabic" w:eastAsiaTheme="minorHAnsi" w:hAnsi="Simplified Arabic" w:cs="Simplified Arabic"/>
                <w:b/>
                <w:bCs/>
                <w:color w:val="000000"/>
                <w:sz w:val="28"/>
                <w:szCs w:val="28"/>
                <w:rtl/>
              </w:rPr>
              <w:t>المسؤولية</w:t>
            </w:r>
          </w:p>
        </w:tc>
        <w:tc>
          <w:tcPr>
            <w:tcW w:w="8681" w:type="dxa"/>
          </w:tcPr>
          <w:p w:rsidR="007E7028" w:rsidRPr="006239B4" w:rsidRDefault="007E7028" w:rsidP="007E7028">
            <w:pPr>
              <w:numPr>
                <w:ilvl w:val="0"/>
                <w:numId w:val="6"/>
              </w:numPr>
              <w:spacing w:before="100" w:beforeAutospacing="1" w:after="100" w:afterAutospacing="1" w:line="0" w:lineRule="atLeast"/>
              <w:ind w:right="-36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 xml:space="preserve"> البرنامج مسئولة عن تنفيذ هذه الآلية بالتعاون مع إدارة الكلية.</w:t>
            </w:r>
          </w:p>
        </w:tc>
      </w:tr>
      <w:tr w:rsidR="007E7028" w:rsidRPr="006239B4" w:rsidTr="004C029C">
        <w:trPr>
          <w:trHeight w:val="513"/>
        </w:trPr>
        <w:tc>
          <w:tcPr>
            <w:tcW w:w="1710" w:type="dxa"/>
          </w:tcPr>
          <w:p w:rsidR="007E7028" w:rsidRPr="006239B4" w:rsidRDefault="007E7028" w:rsidP="007E7028">
            <w:pPr>
              <w:rPr>
                <w:rFonts w:ascii="Simplified Arabic" w:eastAsia="Times New Roman" w:hAnsi="Simplified Arabic" w:cs="Simplified Arabic"/>
                <w:b/>
                <w:bCs/>
                <w:sz w:val="28"/>
                <w:szCs w:val="28"/>
                <w:rtl/>
                <w:lang w:bidi="ar-EG"/>
              </w:rPr>
            </w:pPr>
            <w:r w:rsidRPr="006239B4">
              <w:rPr>
                <w:rFonts w:ascii="Simplified Arabic" w:eastAsia="Times New Roman" w:hAnsi="Simplified Arabic" w:cs="Simplified Arabic"/>
                <w:b/>
                <w:bCs/>
                <w:sz w:val="28"/>
                <w:szCs w:val="28"/>
                <w:rtl/>
                <w:lang w:bidi="ar-EG"/>
              </w:rPr>
              <w:t xml:space="preserve">    </w:t>
            </w:r>
            <w:r w:rsidRPr="006239B4">
              <w:rPr>
                <w:rFonts w:ascii="Simplified Arabic" w:eastAsiaTheme="minorHAnsi" w:hAnsi="Simplified Arabic" w:cs="Simplified Arabic"/>
                <w:b/>
                <w:bCs/>
                <w:color w:val="000000"/>
                <w:sz w:val="28"/>
                <w:szCs w:val="28"/>
                <w:rtl/>
              </w:rPr>
              <w:t>متابعة التنفيذ</w:t>
            </w:r>
          </w:p>
        </w:tc>
        <w:tc>
          <w:tcPr>
            <w:tcW w:w="8681" w:type="dxa"/>
          </w:tcPr>
          <w:p w:rsidR="007E7028" w:rsidRPr="006239B4" w:rsidRDefault="007E7028" w:rsidP="007E7028">
            <w:pPr>
              <w:numPr>
                <w:ilvl w:val="0"/>
                <w:numId w:val="6"/>
              </w:numPr>
              <w:spacing w:before="100" w:beforeAutospacing="1" w:after="100" w:afterAutospacing="1" w:line="207" w:lineRule="atLeast"/>
              <w:ind w:right="-360"/>
              <w:jc w:val="both"/>
              <w:textAlignment w:val="baseline"/>
              <w:rPr>
                <w:rFonts w:ascii="Simplified Arabic" w:eastAsia="Times New Roman" w:hAnsi="Simplified Arabic" w:cs="Simplified Arabic"/>
                <w:color w:val="000000"/>
                <w:sz w:val="28"/>
                <w:szCs w:val="28"/>
                <w:rtl/>
              </w:rPr>
            </w:pPr>
            <w:r w:rsidRPr="006239B4">
              <w:rPr>
                <w:rFonts w:ascii="Simplified Arabic" w:eastAsia="Times New Roman" w:hAnsi="Simplified Arabic" w:cs="Simplified Arabic"/>
                <w:color w:val="000000"/>
                <w:sz w:val="28"/>
                <w:szCs w:val="28"/>
                <w:rtl/>
              </w:rPr>
              <w:t>منسق البرنامج مسئول عن متابعة تنفيذ هذه الآلية</w:t>
            </w:r>
          </w:p>
        </w:tc>
      </w:tr>
    </w:tbl>
    <w:p w:rsidR="005E7C13" w:rsidRPr="006239B4"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5E7C13" w:rsidRPr="006239B4"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5E7C13" w:rsidRPr="006239B4"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5E7C13" w:rsidRPr="006239B4"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5E7C13" w:rsidRPr="006239B4"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5E7C13" w:rsidRDefault="005E7C13" w:rsidP="005E7C13">
      <w:pPr>
        <w:spacing w:after="0" w:line="240" w:lineRule="auto"/>
        <w:rPr>
          <w:rFonts w:ascii="Simplified Arabic" w:eastAsia="Times New Roman" w:hAnsi="Simplified Arabic" w:cs="Simplified Arabic"/>
          <w:b/>
          <w:bCs/>
          <w:color w:val="000000"/>
          <w:sz w:val="36"/>
          <w:szCs w:val="36"/>
          <w:u w:val="single"/>
          <w:rtl/>
        </w:rPr>
      </w:pPr>
    </w:p>
    <w:p w:rsidR="006239B4" w:rsidRDefault="006239B4" w:rsidP="005E7C13">
      <w:pPr>
        <w:spacing w:after="0" w:line="240" w:lineRule="auto"/>
        <w:rPr>
          <w:rFonts w:ascii="Simplified Arabic" w:eastAsia="Times New Roman" w:hAnsi="Simplified Arabic" w:cs="Simplified Arabic"/>
          <w:b/>
          <w:bCs/>
          <w:color w:val="000000"/>
          <w:sz w:val="36"/>
          <w:szCs w:val="36"/>
          <w:u w:val="single"/>
          <w:rtl/>
        </w:rPr>
      </w:pPr>
    </w:p>
    <w:p w:rsidR="006239B4" w:rsidRDefault="006239B4" w:rsidP="005E7C13">
      <w:pPr>
        <w:spacing w:after="0" w:line="240" w:lineRule="auto"/>
        <w:rPr>
          <w:rFonts w:ascii="Simplified Arabic" w:eastAsia="Times New Roman" w:hAnsi="Simplified Arabic" w:cs="Simplified Arabic"/>
          <w:b/>
          <w:bCs/>
          <w:color w:val="000000"/>
          <w:sz w:val="36"/>
          <w:szCs w:val="36"/>
          <w:u w:val="single"/>
          <w:rtl/>
        </w:rPr>
      </w:pPr>
    </w:p>
    <w:p w:rsidR="006239B4" w:rsidRPr="006239B4" w:rsidRDefault="006239B4" w:rsidP="005E7C13">
      <w:pPr>
        <w:spacing w:after="0" w:line="240" w:lineRule="auto"/>
        <w:rPr>
          <w:rFonts w:ascii="Simplified Arabic" w:eastAsia="Times New Roman" w:hAnsi="Simplified Arabic" w:cs="Simplified Arabic"/>
          <w:b/>
          <w:bCs/>
          <w:color w:val="000000"/>
          <w:sz w:val="36"/>
          <w:szCs w:val="36"/>
          <w:u w:val="single"/>
          <w:rtl/>
        </w:rPr>
      </w:pPr>
    </w:p>
    <w:p w:rsidR="007E7028" w:rsidRPr="006239B4" w:rsidRDefault="00C02C32" w:rsidP="006239B4">
      <w:pPr>
        <w:spacing w:after="0" w:line="240" w:lineRule="auto"/>
        <w:jc w:val="center"/>
        <w:rPr>
          <w:rFonts w:ascii="Simplified Arabic" w:eastAsiaTheme="minorHAnsi" w:hAnsi="Simplified Arabic" w:cs="Simplified Arabic"/>
          <w:b/>
          <w:bCs/>
          <w:sz w:val="32"/>
          <w:szCs w:val="32"/>
          <w:rtl/>
          <w:lang w:bidi="ar-EG"/>
        </w:rPr>
      </w:pPr>
      <w:r w:rsidRPr="006239B4">
        <w:rPr>
          <w:rFonts w:ascii="Simplified Arabic" w:eastAsia="SimSun" w:hAnsi="Simplified Arabic" w:cs="Simplified Arabic"/>
          <w:b/>
          <w:bCs/>
          <w:sz w:val="40"/>
          <w:szCs w:val="40"/>
          <w:highlight w:val="cyan"/>
          <w:rtl/>
          <w:lang w:eastAsia="ar-SA" w:bidi="ar-EG"/>
        </w:rPr>
        <w:t>سابعًا: قواعد السماح بإستمرارية الدراسة في البرنامج عند التحويل من مؤسسات مناظرة</w:t>
      </w:r>
    </w:p>
    <w:p w:rsidR="0030364C" w:rsidRPr="006239B4" w:rsidRDefault="00D65DAB"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 xml:space="preserve">1ـ </w:t>
      </w:r>
      <w:r w:rsidR="0030364C" w:rsidRPr="006239B4">
        <w:rPr>
          <w:rFonts w:ascii="Simplified Arabic" w:eastAsiaTheme="minorHAnsi" w:hAnsi="Simplified Arabic" w:cs="Simplified Arabic"/>
          <w:sz w:val="32"/>
          <w:szCs w:val="32"/>
          <w:rtl/>
        </w:rPr>
        <w:t>يمكن للطالب المستجد التحويل من مؤسسة مناظرة خلال الفتره المسموح بها من مكتب التنسيق بالجامعات لعمل التحويل ، ويتم ذلك عن طريق شبكة المعلومات الدولية  (الانترنت)</w:t>
      </w:r>
    </w:p>
    <w:p w:rsidR="0030364C" w:rsidRPr="006239B4" w:rsidRDefault="0030364C"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2.  يمكن للطالب المسجل فى فرقه أعلى نقل قيده أو تحويله الى الكلية من كلية مناظرة، فعلى الطالب التقدم للكليه ببيان حاله يتم عرضها على لجنة شئون الطلاب ثم مجلس الكليه للموافقه ثم يعتمدها السيد الاستاذ الدكتور نائب رئيس الجامعه لشئون التعليم والطلاب، وبعد الموافقه تطلب الكلية ملف الطالب ليتم قيده بالفرقة الدراسية المحول اليها على ان يتضمن الأوراق التاليه :</w:t>
      </w:r>
    </w:p>
    <w:p w:rsidR="0030364C" w:rsidRPr="006239B4" w:rsidRDefault="0030364C" w:rsidP="0010607B">
      <w:pPr>
        <w:pStyle w:val="ListParagraph"/>
        <w:numPr>
          <w:ilvl w:val="0"/>
          <w:numId w:val="7"/>
        </w:numPr>
        <w:spacing w:after="0" w:line="360" w:lineRule="auto"/>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بيان حالة من الكليه المقيد بها الطالب موضحا بهاالمواد التى درسها ودرجاته وتقديراته فى كل مادة ، وحالة قيده فى سنة تحويله .</w:t>
      </w:r>
    </w:p>
    <w:p w:rsidR="0030364C" w:rsidRPr="006239B4" w:rsidRDefault="0030364C" w:rsidP="0010607B">
      <w:pPr>
        <w:pStyle w:val="ListParagraph"/>
        <w:numPr>
          <w:ilvl w:val="0"/>
          <w:numId w:val="7"/>
        </w:numPr>
        <w:spacing w:after="0" w:line="360" w:lineRule="auto"/>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يعرض بيان الحاله على القسم المراد الالتحاق به لمراجعة المواد الدراسية حسب لائحة الكليه لتقدير حالة الطالب بجواز أو عدم جواز تحويله.</w:t>
      </w:r>
    </w:p>
    <w:p w:rsidR="0030364C" w:rsidRPr="006239B4" w:rsidRDefault="0030364C" w:rsidP="0010607B">
      <w:pPr>
        <w:pStyle w:val="ListParagraph"/>
        <w:numPr>
          <w:ilvl w:val="0"/>
          <w:numId w:val="7"/>
        </w:numPr>
        <w:spacing w:after="0" w:line="360" w:lineRule="auto"/>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لايجوز تحويل الطالب من أو إلى الفرقة النهائية الرابعة.</w:t>
      </w:r>
    </w:p>
    <w:p w:rsidR="0030364C" w:rsidRPr="006239B4" w:rsidRDefault="0030364C"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3. الطالب المفصولون لإستنفاذ مرات الرسوب يتم قبولهم وفقًا لقرارات المجلس الأعلى للجامعات الصادرة في هذا الشأن.</w:t>
      </w:r>
    </w:p>
    <w:p w:rsidR="00C02C32" w:rsidRPr="006239B4" w:rsidRDefault="0030364C"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4.  إذا وافقت الكلية على تحويله اليها تتم مخاطبة الكلية المحول منها لارسال ملف اوراقه بعد اخلاء طرفه</w:t>
      </w:r>
      <w:r w:rsidR="00D65DAB" w:rsidRPr="006239B4">
        <w:rPr>
          <w:rFonts w:ascii="Simplified Arabic" w:eastAsiaTheme="minorHAnsi" w:hAnsi="Simplified Arabic" w:cs="Simplified Arabic"/>
          <w:sz w:val="32"/>
          <w:szCs w:val="32"/>
          <w:rtl/>
        </w:rPr>
        <w:t>،</w:t>
      </w:r>
      <w:r w:rsidRPr="006239B4">
        <w:rPr>
          <w:rFonts w:ascii="Simplified Arabic" w:eastAsiaTheme="minorHAnsi" w:hAnsi="Simplified Arabic" w:cs="Simplified Arabic"/>
          <w:sz w:val="32"/>
          <w:szCs w:val="32"/>
          <w:rtl/>
        </w:rPr>
        <w:t xml:space="preserve"> وبذلك تنتهى علاقة الطالب بالكلية المحول منها وتبدأ دراسته بالكلية المحول إليها.</w:t>
      </w:r>
    </w:p>
    <w:p w:rsidR="0010607B" w:rsidRPr="006239B4" w:rsidRDefault="0010607B"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5ـ يجوز أن يعفي الطالب المحول من جامعة أخرى معترف بها من قبل المجلس الأعلى للجامعات من بعض المقررات إذا ثبت أنه قد درس ونجح في مقررات تعادلها في الجامعة المحول منها من حيث المفردات وعدد الساعات، ويكون الإعفاء بقرار من مجلس الجامعة بعد موافقة مجلس الكلية، ويرصد للطالب في سجله الأكاديمي تقدير (</w:t>
      </w:r>
      <w:r w:rsidRPr="006239B4">
        <w:rPr>
          <w:rFonts w:ascii="Simplified Arabic" w:eastAsiaTheme="minorHAnsi" w:hAnsi="Simplified Arabic" w:cs="Simplified Arabic"/>
          <w:sz w:val="32"/>
          <w:szCs w:val="32"/>
        </w:rPr>
        <w:t>NP</w:t>
      </w:r>
      <w:r w:rsidRPr="006239B4">
        <w:rPr>
          <w:rFonts w:ascii="Simplified Arabic" w:eastAsiaTheme="minorHAnsi" w:hAnsi="Simplified Arabic" w:cs="Simplified Arabic"/>
          <w:sz w:val="32"/>
          <w:szCs w:val="32"/>
          <w:rtl/>
        </w:rPr>
        <w:t>) أي ناجح بدون درجة.</w:t>
      </w:r>
    </w:p>
    <w:p w:rsidR="0010607B" w:rsidRPr="006239B4" w:rsidRDefault="0010607B"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6</w:t>
      </w:r>
      <w:r w:rsidR="0030364C" w:rsidRPr="006239B4">
        <w:rPr>
          <w:rFonts w:ascii="Simplified Arabic" w:eastAsiaTheme="minorHAnsi" w:hAnsi="Simplified Arabic" w:cs="Simplified Arabic"/>
          <w:sz w:val="32"/>
          <w:szCs w:val="32"/>
          <w:rtl/>
        </w:rPr>
        <w:t xml:space="preserve">ـ الطلاب المقيدين بكليات غير تابعة للجامعات الخاضعة لقانون تنظيم الجامعات، ويرغبون في </w:t>
      </w:r>
    </w:p>
    <w:p w:rsidR="0010607B" w:rsidRPr="006239B4" w:rsidRDefault="0030364C"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 xml:space="preserve">نقل قيدهم للكلية عليهم التوجه مباشرة لمكتب تنسيق القبول بالجامعات والمعاهد العليا بالقاهرة </w:t>
      </w:r>
    </w:p>
    <w:p w:rsidR="0030364C" w:rsidRPr="006239B4" w:rsidRDefault="0030364C" w:rsidP="0010607B">
      <w:pPr>
        <w:spacing w:after="0" w:line="360" w:lineRule="auto"/>
        <w:jc w:val="both"/>
        <w:rPr>
          <w:rFonts w:ascii="Simplified Arabic" w:eastAsiaTheme="minorHAnsi" w:hAnsi="Simplified Arabic" w:cs="Simplified Arabic"/>
          <w:sz w:val="32"/>
          <w:szCs w:val="32"/>
          <w:rtl/>
        </w:rPr>
      </w:pPr>
      <w:r w:rsidRPr="006239B4">
        <w:rPr>
          <w:rFonts w:ascii="Simplified Arabic" w:eastAsiaTheme="minorHAnsi" w:hAnsi="Simplified Arabic" w:cs="Simplified Arabic"/>
          <w:sz w:val="32"/>
          <w:szCs w:val="32"/>
          <w:rtl/>
        </w:rPr>
        <w:t>حيث يتم نقل قيدهم وفقًا للمادة (87) من اللائحة التنفيذية لقانون تنظيم الجامعات.</w:t>
      </w:r>
    </w:p>
    <w:p w:rsidR="0010607B" w:rsidRPr="006239B4" w:rsidRDefault="0010607B" w:rsidP="0010607B">
      <w:pPr>
        <w:spacing w:after="0" w:line="360" w:lineRule="auto"/>
        <w:jc w:val="both"/>
        <w:rPr>
          <w:rFonts w:ascii="Simplified Arabic" w:eastAsiaTheme="minorHAnsi" w:hAnsi="Simplified Arabic" w:cs="Simplified Arabic"/>
          <w:sz w:val="28"/>
          <w:szCs w:val="28"/>
          <w:rtl/>
        </w:rPr>
      </w:pPr>
    </w:p>
    <w:p w:rsidR="00D65DAB" w:rsidRPr="006239B4" w:rsidRDefault="00D65DAB" w:rsidP="0010607B">
      <w:pPr>
        <w:tabs>
          <w:tab w:val="center" w:pos="4153"/>
          <w:tab w:val="left" w:pos="7181"/>
        </w:tabs>
        <w:spacing w:after="0" w:line="360" w:lineRule="auto"/>
        <w:rPr>
          <w:rFonts w:ascii="Simplified Arabic" w:hAnsi="Simplified Arabic" w:cs="Simplified Arabic"/>
          <w:b/>
          <w:bCs/>
          <w:sz w:val="28"/>
          <w:szCs w:val="28"/>
          <w:rtl/>
          <w:lang w:bidi="ar-EG"/>
        </w:rPr>
      </w:pPr>
      <w:r w:rsidRPr="006239B4">
        <w:rPr>
          <w:rFonts w:ascii="Simplified Arabic" w:hAnsi="Simplified Arabic" w:cs="Simplified Arabic"/>
          <w:b/>
          <w:bCs/>
          <w:sz w:val="28"/>
          <w:szCs w:val="28"/>
          <w:rtl/>
          <w:lang w:bidi="ar-EG"/>
        </w:rPr>
        <w:tab/>
        <w:t xml:space="preserve">                 </w:t>
      </w:r>
    </w:p>
    <w:p w:rsidR="006239B4" w:rsidRDefault="006239B4" w:rsidP="006239B4"/>
    <w:p w:rsidR="006239B4" w:rsidRDefault="006239B4" w:rsidP="006239B4">
      <w:pPr>
        <w:spacing w:after="0" w:line="240" w:lineRule="atLeast"/>
        <w:jc w:val="right"/>
        <w:rPr>
          <w:rFonts w:ascii="Arial" w:hAnsi="Arial"/>
          <w:b/>
          <w:bCs/>
          <w:sz w:val="32"/>
          <w:szCs w:val="32"/>
          <w:rtl/>
          <w:lang w:bidi="ar-EG"/>
        </w:rPr>
      </w:pPr>
      <w:r>
        <w:rPr>
          <w:rFonts w:ascii="Arial" w:hAnsi="Arial" w:hint="cs"/>
          <w:b/>
          <w:bCs/>
          <w:sz w:val="32"/>
          <w:szCs w:val="32"/>
          <w:rtl/>
          <w:lang w:bidi="ar-EG"/>
        </w:rPr>
        <w:t>الاعتمادات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605"/>
        <w:gridCol w:w="3017"/>
        <w:gridCol w:w="2543"/>
      </w:tblGrid>
      <w:tr w:rsidR="006239B4" w:rsidRPr="00E5167D" w:rsidTr="008D7C83">
        <w:tc>
          <w:tcPr>
            <w:tcW w:w="3277" w:type="dxa"/>
            <w:shd w:val="clear" w:color="auto" w:fill="auto"/>
          </w:tcPr>
          <w:p w:rsidR="006239B4" w:rsidRPr="00E5167D" w:rsidRDefault="006239B4" w:rsidP="008D7C83">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6239B4" w:rsidRPr="00E5167D" w:rsidRDefault="006239B4" w:rsidP="008D7C83">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6239B4" w:rsidRPr="00E5167D" w:rsidRDefault="006239B4" w:rsidP="008D7C83">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6239B4" w:rsidRPr="00E5167D" w:rsidTr="008D7C83">
        <w:tc>
          <w:tcPr>
            <w:tcW w:w="3277" w:type="dxa"/>
            <w:shd w:val="clear" w:color="auto" w:fill="auto"/>
            <w:vAlign w:val="center"/>
          </w:tcPr>
          <w:p w:rsidR="006239B4" w:rsidRPr="00E5167D" w:rsidRDefault="006239B4" w:rsidP="008D7C83">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6239B4" w:rsidRPr="00E5167D" w:rsidRDefault="006239B4" w:rsidP="008D7C83">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6239B4" w:rsidRPr="00E5167D" w:rsidRDefault="006239B4" w:rsidP="008D7C83">
            <w:pPr>
              <w:pStyle w:val="ListParagraph"/>
              <w:spacing w:after="0" w:line="280" w:lineRule="exact"/>
              <w:ind w:left="0"/>
              <w:contextualSpacing w:val="0"/>
              <w:jc w:val="center"/>
              <w:rPr>
                <w:b/>
                <w:bCs/>
                <w:color w:val="000000"/>
                <w:sz w:val="28"/>
                <w:szCs w:val="28"/>
                <w:rtl/>
                <w:lang w:bidi="ar-EG"/>
              </w:rPr>
            </w:pPr>
          </w:p>
        </w:tc>
      </w:tr>
      <w:tr w:rsidR="006239B4" w:rsidRPr="00E5167D" w:rsidTr="008D7C83">
        <w:trPr>
          <w:trHeight w:val="70"/>
        </w:trPr>
        <w:tc>
          <w:tcPr>
            <w:tcW w:w="3277" w:type="dxa"/>
            <w:shd w:val="clear" w:color="auto" w:fill="auto"/>
            <w:vAlign w:val="center"/>
          </w:tcPr>
          <w:p w:rsidR="006239B4" w:rsidRPr="00E5167D" w:rsidRDefault="006239B4" w:rsidP="006239B4">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عايدة سيدهم</w:t>
            </w:r>
          </w:p>
        </w:tc>
        <w:tc>
          <w:tcPr>
            <w:tcW w:w="3827" w:type="dxa"/>
            <w:shd w:val="clear" w:color="auto" w:fill="auto"/>
            <w:vAlign w:val="center"/>
          </w:tcPr>
          <w:p w:rsidR="006239B4" w:rsidRPr="00E5167D" w:rsidRDefault="006239B4" w:rsidP="008D7C83">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6239B4" w:rsidRPr="00E5167D" w:rsidRDefault="006239B4" w:rsidP="008D7C83">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6239B4" w:rsidRDefault="006239B4" w:rsidP="006239B4">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6239B4" w:rsidRDefault="006239B4" w:rsidP="006239B4">
      <w:pPr>
        <w:rPr>
          <w:rtl/>
          <w:lang w:bidi="ar-EG"/>
        </w:rPr>
      </w:pPr>
    </w:p>
    <w:tbl>
      <w:tblPr>
        <w:tblpPr w:leftFromText="180" w:rightFromText="180" w:vertAnchor="text" w:horzAnchor="page" w:tblpX="1174"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6239B4" w:rsidRPr="00713768" w:rsidTr="008D7C83">
        <w:tc>
          <w:tcPr>
            <w:tcW w:w="3261" w:type="dxa"/>
            <w:shd w:val="clear" w:color="auto" w:fill="auto"/>
          </w:tcPr>
          <w:p w:rsidR="006239B4" w:rsidRPr="00713768" w:rsidRDefault="006239B4" w:rsidP="008D7C83">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6239B4" w:rsidRPr="00713768" w:rsidTr="008D7C83">
        <w:tc>
          <w:tcPr>
            <w:tcW w:w="3261" w:type="dxa"/>
            <w:shd w:val="clear" w:color="auto" w:fill="auto"/>
          </w:tcPr>
          <w:p w:rsidR="006239B4" w:rsidRPr="00713768" w:rsidRDefault="006239B4" w:rsidP="008D7C83">
            <w:pPr>
              <w:pStyle w:val="ListParagraph"/>
              <w:spacing w:after="0" w:line="260" w:lineRule="exact"/>
              <w:ind w:left="0"/>
              <w:contextualSpacing w:val="0"/>
              <w:jc w:val="center"/>
              <w:rPr>
                <w:b/>
                <w:bCs/>
                <w:color w:val="000000"/>
                <w:sz w:val="28"/>
                <w:szCs w:val="28"/>
                <w:rtl/>
                <w:lang w:bidi="ar-EG"/>
              </w:rPr>
            </w:pPr>
          </w:p>
        </w:tc>
      </w:tr>
      <w:tr w:rsidR="006239B4" w:rsidRPr="00713768" w:rsidTr="008D7C83">
        <w:tc>
          <w:tcPr>
            <w:tcW w:w="3261" w:type="dxa"/>
            <w:shd w:val="clear" w:color="auto" w:fill="auto"/>
          </w:tcPr>
          <w:p w:rsidR="006239B4" w:rsidRPr="00713768" w:rsidRDefault="006239B4" w:rsidP="008D7C83">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6239B4" w:rsidRDefault="006239B4" w:rsidP="006239B4">
      <w:pPr>
        <w:rPr>
          <w:rtl/>
          <w:lang w:bidi="ar-EG"/>
        </w:rPr>
      </w:pPr>
    </w:p>
    <w:p w:rsidR="006239B4" w:rsidRPr="008E3073" w:rsidRDefault="006239B4" w:rsidP="006239B4">
      <w:pPr>
        <w:rPr>
          <w:rtl/>
          <w:lang w:bidi="ar-EG"/>
        </w:rPr>
      </w:pPr>
    </w:p>
    <w:p w:rsidR="006239B4" w:rsidRDefault="006239B4" w:rsidP="006239B4">
      <w:pPr>
        <w:rPr>
          <w:lang w:bidi="ar-EG"/>
        </w:rPr>
      </w:pPr>
    </w:p>
    <w:p w:rsidR="006239B4" w:rsidRPr="00AA77ED" w:rsidRDefault="006239B4" w:rsidP="006239B4">
      <w:pPr>
        <w:rPr>
          <w:rtl/>
        </w:rPr>
      </w:pPr>
    </w:p>
    <w:p w:rsidR="006239B4" w:rsidRPr="00F226DA" w:rsidRDefault="006239B4" w:rsidP="006239B4">
      <w:pPr>
        <w:jc w:val="center"/>
        <w:rPr>
          <w:rFonts w:cs="SKR HEAD1"/>
          <w:b/>
          <w:bCs/>
          <w:sz w:val="44"/>
          <w:szCs w:val="44"/>
        </w:rPr>
      </w:pPr>
    </w:p>
    <w:p w:rsidR="006239B4" w:rsidRPr="00630532" w:rsidRDefault="006239B4" w:rsidP="006239B4">
      <w:pPr>
        <w:rPr>
          <w:rtl/>
        </w:rPr>
      </w:pPr>
    </w:p>
    <w:p w:rsidR="002A7B27" w:rsidRPr="006239B4" w:rsidRDefault="002A7B27" w:rsidP="0010607B">
      <w:pPr>
        <w:tabs>
          <w:tab w:val="center" w:pos="4153"/>
          <w:tab w:val="left" w:pos="7181"/>
        </w:tabs>
        <w:spacing w:after="0" w:line="360" w:lineRule="auto"/>
        <w:rPr>
          <w:rFonts w:ascii="Simplified Arabic" w:eastAsiaTheme="minorHAnsi" w:hAnsi="Simplified Arabic" w:cs="Simplified Arabic"/>
          <w:sz w:val="28"/>
          <w:szCs w:val="28"/>
          <w:rtl/>
        </w:rPr>
      </w:pPr>
    </w:p>
    <w:sectPr w:rsidR="002A7B27" w:rsidRPr="006239B4" w:rsidSect="00866E5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2C" w:rsidRDefault="003F782C" w:rsidP="009B2861">
      <w:pPr>
        <w:spacing w:after="0" w:line="240" w:lineRule="auto"/>
      </w:pPr>
      <w:r>
        <w:separator/>
      </w:r>
    </w:p>
  </w:endnote>
  <w:endnote w:type="continuationSeparator" w:id="0">
    <w:p w:rsidR="003F782C" w:rsidRDefault="003F782C" w:rsidP="009B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Utsaah">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KR HEAD1">
    <w:altName w:val="Times New Roman"/>
    <w:charset w:val="B2"/>
    <w:family w:val="auto"/>
    <w:pitch w:val="variable"/>
    <w:sig w:usb0="00002000" w:usb1="00000000" w:usb2="00000000" w:usb3="00000000" w:csb0="00000040" w:csb1="00000000"/>
  </w:font>
  <w:font w:name="Sultan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8014924"/>
      <w:docPartObj>
        <w:docPartGallery w:val="Page Numbers (Bottom of Page)"/>
        <w:docPartUnique/>
      </w:docPartObj>
    </w:sdtPr>
    <w:sdtEndPr>
      <w:rPr>
        <w:noProof/>
      </w:rPr>
    </w:sdtEndPr>
    <w:sdtContent>
      <w:p w:rsidR="006239B4" w:rsidRDefault="006239B4">
        <w:pPr>
          <w:pStyle w:val="Footer"/>
          <w:jc w:val="center"/>
        </w:pPr>
        <w:r>
          <w:fldChar w:fldCharType="begin"/>
        </w:r>
        <w:r>
          <w:instrText xml:space="preserve"> PAGE   \* MERGEFORMAT </w:instrText>
        </w:r>
        <w:r>
          <w:fldChar w:fldCharType="separate"/>
        </w:r>
        <w:r w:rsidR="003F782C">
          <w:rPr>
            <w:noProof/>
            <w:rtl/>
          </w:rPr>
          <w:t>1</w:t>
        </w:r>
        <w:r>
          <w:rPr>
            <w:noProof/>
          </w:rPr>
          <w:fldChar w:fldCharType="end"/>
        </w:r>
      </w:p>
    </w:sdtContent>
  </w:sdt>
  <w:p w:rsidR="009B2861" w:rsidRDefault="009B28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2C" w:rsidRDefault="003F782C" w:rsidP="009B2861">
      <w:pPr>
        <w:spacing w:after="0" w:line="240" w:lineRule="auto"/>
      </w:pPr>
      <w:r>
        <w:separator/>
      </w:r>
    </w:p>
  </w:footnote>
  <w:footnote w:type="continuationSeparator" w:id="0">
    <w:p w:rsidR="003F782C" w:rsidRDefault="003F782C" w:rsidP="009B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CellMar>
        <w:top w:w="15" w:type="dxa"/>
        <w:left w:w="15" w:type="dxa"/>
        <w:bottom w:w="15" w:type="dxa"/>
        <w:right w:w="15" w:type="dxa"/>
      </w:tblCellMar>
      <w:tblLook w:val="04A0" w:firstRow="1" w:lastRow="0" w:firstColumn="1" w:lastColumn="0" w:noHBand="0" w:noVBand="1"/>
    </w:tblPr>
    <w:tblGrid>
      <w:gridCol w:w="2106"/>
      <w:gridCol w:w="5490"/>
      <w:gridCol w:w="2402"/>
    </w:tblGrid>
    <w:tr w:rsidR="009B2861" w:rsidRPr="009B2861" w:rsidTr="004C029C">
      <w:trPr>
        <w:trHeight w:val="1408"/>
        <w:jc w:val="center"/>
      </w:trPr>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861" w:rsidRPr="009B2861" w:rsidRDefault="009B2861" w:rsidP="009B2861">
          <w:pPr>
            <w:spacing w:after="0" w:line="240" w:lineRule="auto"/>
            <w:jc w:val="center"/>
            <w:rPr>
              <w:rFonts w:ascii="Times New Roman" w:eastAsia="Times New Roman" w:hAnsi="Times New Roman" w:cs="Times New Roman"/>
              <w:sz w:val="24"/>
              <w:szCs w:val="24"/>
            </w:rPr>
          </w:pPr>
          <w:r>
            <w:rPr>
              <w:rFonts w:eastAsia="Times New Roman" w:cs="Calibri"/>
              <w:noProof/>
              <w:color w:val="000000"/>
              <w:bdr w:val="none" w:sz="0" w:space="0" w:color="auto" w:frame="1"/>
            </w:rPr>
            <w:drawing>
              <wp:inline distT="0" distB="0" distL="0" distR="0" wp14:anchorId="4733EA4E" wp14:editId="2DB09611">
                <wp:extent cx="1028700" cy="942975"/>
                <wp:effectExtent l="0" t="0" r="0" b="9525"/>
                <wp:docPr id="2" name="Picture 2" descr="Description: https://lh6.googleusercontent.com/A3BDSlnlWoSwdmUwVexpMJtAlqxH61jrOZD4TKHb9Ql1-4rVSeJoPvko2_C9x73hWLMlobXQZrpx4_HBnC9ieY4Akaw3-0PF2x31m8QUy5HBb8QDJ0TTO604cxJN-8Y7EfYgsr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6.googleusercontent.com/A3BDSlnlWoSwdmUwVexpMJtAlqxH61jrOZD4TKHb9Ql1-4rVSeJoPvko2_C9x73hWLMlobXQZrpx4_HBnC9ieY4Akaw3-0PF2x31m8QUy5HBb8QDJ0TTO604cxJN-8Y7EfYgsr7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tc>
      <w:tc>
        <w:tcPr>
          <w:tcW w:w="5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861" w:rsidRPr="009B2861" w:rsidRDefault="009B2861" w:rsidP="009B2861">
          <w:pPr>
            <w:spacing w:after="0" w:line="240" w:lineRule="auto"/>
            <w:jc w:val="center"/>
            <w:rPr>
              <w:rFonts w:ascii="Times New Roman" w:eastAsia="Times New Roman" w:hAnsi="Times New Roman" w:cs="Sultan bold"/>
              <w:sz w:val="28"/>
              <w:szCs w:val="28"/>
            </w:rPr>
          </w:pPr>
          <w:r w:rsidRPr="009B2861">
            <w:rPr>
              <w:rFonts w:eastAsia="Times New Roman" w:cs="Sultan bold"/>
              <w:b/>
              <w:bCs/>
              <w:color w:val="000000"/>
              <w:sz w:val="32"/>
              <w:szCs w:val="32"/>
              <w:rtl/>
            </w:rPr>
            <w:t xml:space="preserve">جامعة الزقازيق </w:t>
          </w:r>
          <w:r w:rsidRPr="009B2861">
            <w:rPr>
              <w:rFonts w:ascii="Times New Roman" w:eastAsia="Times New Roman" w:hAnsi="Times New Roman" w:cs="Sultan bold"/>
              <w:b/>
              <w:bCs/>
              <w:color w:val="000000"/>
              <w:sz w:val="32"/>
              <w:szCs w:val="32"/>
              <w:rtl/>
            </w:rPr>
            <w:t>–</w:t>
          </w:r>
          <w:r w:rsidRPr="009B2861">
            <w:rPr>
              <w:rFonts w:eastAsia="Times New Roman" w:cs="Sultan bold"/>
              <w:b/>
              <w:bCs/>
              <w:color w:val="000000"/>
              <w:sz w:val="32"/>
              <w:szCs w:val="32"/>
              <w:rtl/>
            </w:rPr>
            <w:t xml:space="preserve"> كلية التربية </w:t>
          </w:r>
        </w:p>
        <w:p w:rsidR="009B2861" w:rsidRPr="009B2861" w:rsidRDefault="009B2861" w:rsidP="009B2861">
          <w:pPr>
            <w:spacing w:after="0" w:line="240" w:lineRule="auto"/>
            <w:jc w:val="center"/>
            <w:rPr>
              <w:rFonts w:ascii="Times New Roman" w:eastAsia="Times New Roman" w:hAnsi="Times New Roman" w:cs="Times New Roman"/>
              <w:sz w:val="24"/>
              <w:szCs w:val="24"/>
              <w:rtl/>
              <w:lang w:bidi="ar-EG"/>
            </w:rPr>
          </w:pPr>
          <w:r w:rsidRPr="009B2861">
            <w:rPr>
              <w:rFonts w:eastAsia="Times New Roman" w:cs="Sultan bold"/>
              <w:b/>
              <w:bCs/>
              <w:color w:val="000000"/>
              <w:sz w:val="32"/>
              <w:szCs w:val="32"/>
              <w:rtl/>
            </w:rPr>
            <w:t xml:space="preserve">برنامج: إعداد معلم </w:t>
          </w:r>
          <w:r w:rsidRPr="009B2861">
            <w:rPr>
              <w:rFonts w:eastAsia="Times New Roman" w:cs="Sultan bold" w:hint="cs"/>
              <w:b/>
              <w:bCs/>
              <w:color w:val="000000"/>
              <w:sz w:val="32"/>
              <w:szCs w:val="32"/>
              <w:rtl/>
            </w:rPr>
            <w:t>الرياضيات (باللغة الإنجليزية)</w:t>
          </w:r>
          <w:r w:rsidRPr="009B2861">
            <w:rPr>
              <w:rFonts w:eastAsia="Times New Roman" w:cs="Sultan bold"/>
              <w:b/>
              <w:bCs/>
              <w:color w:val="000000"/>
              <w:sz w:val="32"/>
              <w:szCs w:val="32"/>
              <w:rtl/>
            </w:rPr>
            <w:t xml:space="preserve"> </w:t>
          </w: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861" w:rsidRPr="009B2861" w:rsidRDefault="009B2861" w:rsidP="009B2861">
          <w:pPr>
            <w:spacing w:after="0" w:line="240" w:lineRule="auto"/>
            <w:jc w:val="center"/>
            <w:rPr>
              <w:rFonts w:ascii="Times New Roman" w:eastAsia="Times New Roman" w:hAnsi="Times New Roman" w:cs="Times New Roman"/>
              <w:sz w:val="24"/>
              <w:szCs w:val="24"/>
            </w:rPr>
          </w:pPr>
          <w:r>
            <w:rPr>
              <w:rFonts w:eastAsia="Times New Roman" w:cs="Calibri"/>
              <w:noProof/>
              <w:color w:val="000000"/>
              <w:bdr w:val="none" w:sz="0" w:space="0" w:color="auto" w:frame="1"/>
            </w:rPr>
            <w:drawing>
              <wp:inline distT="0" distB="0" distL="0" distR="0" wp14:anchorId="6A79DAF2" wp14:editId="5FD16EC6">
                <wp:extent cx="1143000" cy="1190625"/>
                <wp:effectExtent l="0" t="0" r="0" b="9525"/>
                <wp:docPr id="1" name="Picture 1" descr="Description: https://lh5.googleusercontent.com/Nnrs8skWLhDJd38XsnyouqdV460fHeiK7ou31DsW6Swv0bYQBQ24KPor6ikTGi15CM-pHJAV7vxu9rXJ_M8txDjoYdp_qf1tzN0MuySnKC7Z1m6sj3i9YqDmez4dG6saTsHq9Y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lh5.googleusercontent.com/Nnrs8skWLhDJd38XsnyouqdV460fHeiK7ou31DsW6Swv0bYQBQ24KPor6ikTGi15CM-pHJAV7vxu9rXJ_M8txDjoYdp_qf1tzN0MuySnKC7Z1m6sj3i9YqDmez4dG6saTsHq9Ym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r>
  </w:tbl>
  <w:p w:rsidR="009B2861" w:rsidRDefault="009B28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0E1"/>
    <w:multiLevelType w:val="hybridMultilevel"/>
    <w:tmpl w:val="0718A614"/>
    <w:lvl w:ilvl="0" w:tplc="3438B09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80963DD"/>
    <w:multiLevelType w:val="hybridMultilevel"/>
    <w:tmpl w:val="711829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705CA9"/>
    <w:multiLevelType w:val="hybridMultilevel"/>
    <w:tmpl w:val="79BEF12C"/>
    <w:lvl w:ilvl="0" w:tplc="F2D47686">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9527E9"/>
    <w:multiLevelType w:val="hybridMultilevel"/>
    <w:tmpl w:val="8F8098FA"/>
    <w:lvl w:ilvl="0" w:tplc="ACD4AD72">
      <w:start w:val="1"/>
      <w:numFmt w:val="arabicAbjad"/>
      <w:lvlText w:val="%1-"/>
      <w:lvlJc w:val="center"/>
      <w:pPr>
        <w:ind w:left="804" w:hanging="360"/>
      </w:pPr>
      <w:rPr>
        <w:rFonts w:ascii="Times New Roman" w:hAnsi="Times New Roman" w:cs="Times New Roman"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555A3487"/>
    <w:multiLevelType w:val="hybridMultilevel"/>
    <w:tmpl w:val="A0FA3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E506B"/>
    <w:multiLevelType w:val="hybridMultilevel"/>
    <w:tmpl w:val="BA9808F0"/>
    <w:lvl w:ilvl="0" w:tplc="1102D236">
      <w:start w:val="1"/>
      <w:numFmt w:val="bullet"/>
      <w:lvlText w:val=""/>
      <w:lvlJc w:val="left"/>
      <w:pPr>
        <w:ind w:left="50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61"/>
    <w:rsid w:val="00080B3C"/>
    <w:rsid w:val="00104929"/>
    <w:rsid w:val="0010607B"/>
    <w:rsid w:val="00130F85"/>
    <w:rsid w:val="00133535"/>
    <w:rsid w:val="0026778D"/>
    <w:rsid w:val="002A7B27"/>
    <w:rsid w:val="0030364C"/>
    <w:rsid w:val="003F782C"/>
    <w:rsid w:val="004C3719"/>
    <w:rsid w:val="005E7C13"/>
    <w:rsid w:val="005F1B05"/>
    <w:rsid w:val="006239B4"/>
    <w:rsid w:val="00773269"/>
    <w:rsid w:val="007E7028"/>
    <w:rsid w:val="00866E5C"/>
    <w:rsid w:val="00942EB6"/>
    <w:rsid w:val="009762B8"/>
    <w:rsid w:val="00986C43"/>
    <w:rsid w:val="009B2861"/>
    <w:rsid w:val="009B645A"/>
    <w:rsid w:val="009C06CF"/>
    <w:rsid w:val="00A07D76"/>
    <w:rsid w:val="00C02C32"/>
    <w:rsid w:val="00D65DAB"/>
    <w:rsid w:val="00DF7381"/>
    <w:rsid w:val="00EB2E16"/>
    <w:rsid w:val="00E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E310"/>
  <w15:docId w15:val="{4278F511-F167-45E7-A6A2-B63A00FD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61"/>
    <w:pPr>
      <w:bidi/>
    </w:pPr>
    <w:rPr>
      <w:rFonts w:ascii="Calibri" w:eastAsia="Calibri" w:hAnsi="Calibri" w:cs="Arial"/>
    </w:rPr>
  </w:style>
  <w:style w:type="paragraph" w:styleId="Heading3">
    <w:name w:val="heading 3"/>
    <w:basedOn w:val="Normal"/>
    <w:next w:val="Normal"/>
    <w:link w:val="Heading3Char"/>
    <w:uiPriority w:val="9"/>
    <w:semiHidden/>
    <w:unhideWhenUsed/>
    <w:qFormat/>
    <w:rsid w:val="00A07D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8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2861"/>
  </w:style>
  <w:style w:type="paragraph" w:styleId="Footer">
    <w:name w:val="footer"/>
    <w:basedOn w:val="Normal"/>
    <w:link w:val="FooterChar"/>
    <w:uiPriority w:val="99"/>
    <w:unhideWhenUsed/>
    <w:rsid w:val="009B28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2861"/>
  </w:style>
  <w:style w:type="paragraph" w:styleId="BalloonText">
    <w:name w:val="Balloon Text"/>
    <w:basedOn w:val="Normal"/>
    <w:link w:val="BalloonTextChar"/>
    <w:uiPriority w:val="99"/>
    <w:semiHidden/>
    <w:unhideWhenUsed/>
    <w:rsid w:val="009B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61"/>
    <w:rPr>
      <w:rFonts w:ascii="Tahoma" w:hAnsi="Tahoma" w:cs="Tahoma"/>
      <w:sz w:val="16"/>
      <w:szCs w:val="16"/>
    </w:rPr>
  </w:style>
  <w:style w:type="paragraph" w:styleId="ListParagraph">
    <w:name w:val="List Paragraph"/>
    <w:basedOn w:val="Normal"/>
    <w:link w:val="ListParagraphChar"/>
    <w:uiPriority w:val="34"/>
    <w:qFormat/>
    <w:rsid w:val="009B2861"/>
    <w:pPr>
      <w:ind w:left="720"/>
      <w:contextualSpacing/>
    </w:pPr>
  </w:style>
  <w:style w:type="table" w:styleId="TableGrid">
    <w:name w:val="Table Grid"/>
    <w:basedOn w:val="TableNormal"/>
    <w:uiPriority w:val="59"/>
    <w:rsid w:val="00EF7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07D76"/>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6239B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6064">
      <w:bodyDiv w:val="1"/>
      <w:marLeft w:val="0"/>
      <w:marRight w:val="0"/>
      <w:marTop w:val="0"/>
      <w:marBottom w:val="0"/>
      <w:divBdr>
        <w:top w:val="none" w:sz="0" w:space="0" w:color="auto"/>
        <w:left w:val="none" w:sz="0" w:space="0" w:color="auto"/>
        <w:bottom w:val="none" w:sz="0" w:space="0" w:color="auto"/>
        <w:right w:val="none" w:sz="0" w:space="0" w:color="auto"/>
      </w:divBdr>
    </w:div>
    <w:div w:id="19776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Dr_Tahany</cp:lastModifiedBy>
  <cp:revision>2</cp:revision>
  <cp:lastPrinted>2023-10-18T14:14:00Z</cp:lastPrinted>
  <dcterms:created xsi:type="dcterms:W3CDTF">2023-11-04T10:24:00Z</dcterms:created>
  <dcterms:modified xsi:type="dcterms:W3CDTF">2023-11-04T10:24:00Z</dcterms:modified>
</cp:coreProperties>
</file>