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8392" w14:textId="4280107A" w:rsidR="001A617F" w:rsidRPr="001A617F" w:rsidRDefault="001A617F" w:rsidP="001A617F">
      <w:pPr>
        <w:tabs>
          <w:tab w:val="left" w:pos="423"/>
        </w:tabs>
        <w:autoSpaceDE w:val="0"/>
        <w:autoSpaceDN w:val="0"/>
        <w:adjustRightInd w:val="0"/>
        <w:spacing w:before="60" w:after="60" w:line="300" w:lineRule="auto"/>
        <w:ind w:left="-2"/>
        <w:rPr>
          <w:rFonts w:ascii="Times New Roman" w:hAnsi="Times New Roman" w:cs="Times New Roman"/>
          <w:b/>
          <w:bCs/>
          <w:color w:val="FF0000"/>
          <w:sz w:val="32"/>
          <w:szCs w:val="32"/>
          <w:rtl/>
          <w:lang w:bidi="ar-EG"/>
        </w:rPr>
      </w:pPr>
      <w:r w:rsidRPr="001A617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رؤية وحدة ضمان الجودة بالكلية:</w:t>
      </w:r>
    </w:p>
    <w:p w14:paraId="53D8455D" w14:textId="01C15002" w:rsidR="001A617F" w:rsidRPr="000B52B8" w:rsidRDefault="001A617F" w:rsidP="001A617F">
      <w:pPr>
        <w:spacing w:after="0" w:line="240" w:lineRule="auto"/>
        <w:jc w:val="both"/>
        <w:rPr>
          <w:rFonts w:eastAsia="Times New Roman" w:cs="AdvertisingMedium"/>
          <w:b/>
          <w:bCs/>
          <w:color w:val="000000" w:themeColor="text1"/>
          <w:sz w:val="28"/>
          <w:szCs w:val="28"/>
          <w:rtl/>
          <w:lang w:val="en-GB" w:eastAsia="en-GB" w:bidi="ar-EG"/>
        </w:rPr>
      </w:pPr>
      <w:r w:rsidRPr="000B52B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GB" w:eastAsia="en-GB" w:bidi="ar-EG"/>
        </w:rPr>
        <w:t xml:space="preserve">أن </w:t>
      </w:r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 xml:space="preserve">تكون وحدة ضمان الجودة ذات طابع متميز </w:t>
      </w:r>
      <w:proofErr w:type="spellStart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>فى</w:t>
      </w:r>
      <w:proofErr w:type="spellEnd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 xml:space="preserve"> إدارة الجودة الداخلية بما يؤهل الكلية </w:t>
      </w:r>
      <w:proofErr w:type="spellStart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>للإعتماد</w:t>
      </w:r>
      <w:proofErr w:type="spellEnd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 xml:space="preserve"> </w:t>
      </w:r>
      <w:proofErr w:type="spellStart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>الأكاديمى</w:t>
      </w:r>
      <w:proofErr w:type="spellEnd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 xml:space="preserve"> </w:t>
      </w:r>
      <w:proofErr w:type="spellStart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>فى</w:t>
      </w:r>
      <w:proofErr w:type="spellEnd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 xml:space="preserve"> ضوء معايير الهيئة القومية لضمان جودة </w:t>
      </w:r>
      <w:proofErr w:type="spellStart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>التعلىم</w:t>
      </w:r>
      <w:proofErr w:type="spellEnd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 xml:space="preserve"> </w:t>
      </w:r>
      <w:proofErr w:type="spellStart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>والإعتماد</w:t>
      </w:r>
      <w:proofErr w:type="spellEnd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 xml:space="preserve">، و بما يعمل على وضع الكلية </w:t>
      </w:r>
      <w:proofErr w:type="spellStart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>فى</w:t>
      </w:r>
      <w:proofErr w:type="spellEnd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 xml:space="preserve"> مصاف الكليات المتميزة على المستوى </w:t>
      </w:r>
      <w:proofErr w:type="spellStart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>الوطنى</w:t>
      </w:r>
      <w:proofErr w:type="spellEnd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 xml:space="preserve"> و </w:t>
      </w:r>
      <w:proofErr w:type="spellStart"/>
      <w:proofErr w:type="gramStart"/>
      <w:r w:rsidRPr="000B52B8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GB" w:eastAsia="en-GB" w:bidi="ar-EG"/>
        </w:rPr>
        <w:t>الإقليمى</w:t>
      </w:r>
      <w:proofErr w:type="spellEnd"/>
      <w:r w:rsidRPr="000B52B8">
        <w:rPr>
          <w:rFonts w:eastAsia="Times New Roman" w:cs="AdvertisingMedium" w:hint="cs"/>
          <w:b/>
          <w:bCs/>
          <w:color w:val="000000" w:themeColor="text1"/>
          <w:sz w:val="28"/>
          <w:szCs w:val="28"/>
          <w:rtl/>
          <w:lang w:val="en-GB" w:eastAsia="en-GB" w:bidi="ar-EG"/>
        </w:rPr>
        <w:t xml:space="preserve"> .</w:t>
      </w:r>
      <w:proofErr w:type="gramEnd"/>
    </w:p>
    <w:p w14:paraId="5B094B22" w14:textId="6DEF62C1" w:rsidR="001A617F" w:rsidRPr="001A617F" w:rsidRDefault="001A617F" w:rsidP="001A617F">
      <w:pPr>
        <w:tabs>
          <w:tab w:val="left" w:pos="423"/>
        </w:tabs>
        <w:autoSpaceDE w:val="0"/>
        <w:autoSpaceDN w:val="0"/>
        <w:adjustRightInd w:val="0"/>
        <w:spacing w:before="60" w:after="60" w:line="300" w:lineRule="auto"/>
        <w:ind w:left="-2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</w:pPr>
      <w:r w:rsidRPr="001A617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رسالة وحدة ضمان الجودة بالكلية:</w:t>
      </w:r>
    </w:p>
    <w:p w14:paraId="0E942FD8" w14:textId="77777777" w:rsidR="001A617F" w:rsidRPr="000B52B8" w:rsidRDefault="001A617F" w:rsidP="001A617F">
      <w:pPr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GB" w:eastAsia="en-GB" w:bidi="ar-EG"/>
        </w:rPr>
      </w:pPr>
      <w:r w:rsidRPr="000B52B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GB" w:eastAsia="en-GB" w:bidi="ar-EG"/>
        </w:rPr>
        <w:t xml:space="preserve">تقدم وحدة ضمان الجودة بالكلية الدعم </w:t>
      </w:r>
      <w:proofErr w:type="spellStart"/>
      <w:r w:rsidRPr="000B52B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GB" w:eastAsia="en-GB" w:bidi="ar-EG"/>
        </w:rPr>
        <w:t>الفنى</w:t>
      </w:r>
      <w:proofErr w:type="spellEnd"/>
      <w:r w:rsidRPr="000B52B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GB" w:eastAsia="en-GB" w:bidi="ar-EG"/>
        </w:rPr>
        <w:t xml:space="preserve"> للنهوض بجودة التعليم من خلال الارتقاء بالعملية التعليمية والوصول بالبحث </w:t>
      </w:r>
      <w:proofErr w:type="spellStart"/>
      <w:r w:rsidRPr="000B52B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GB" w:eastAsia="en-GB" w:bidi="ar-EG"/>
        </w:rPr>
        <w:t>العلمى</w:t>
      </w:r>
      <w:proofErr w:type="spellEnd"/>
      <w:r w:rsidRPr="000B52B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GB" w:eastAsia="en-GB" w:bidi="ar-EG"/>
        </w:rPr>
        <w:t xml:space="preserve"> والأنشطة الأكاديمية وخدمة المجتمع إلى الدرجة المؤهلة للاعتماد </w:t>
      </w:r>
      <w:proofErr w:type="spellStart"/>
      <w:r w:rsidRPr="000B52B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GB" w:eastAsia="en-GB" w:bidi="ar-EG"/>
        </w:rPr>
        <w:t>الأكاديمى</w:t>
      </w:r>
      <w:proofErr w:type="spellEnd"/>
      <w:r w:rsidRPr="000B52B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GB" w:eastAsia="en-GB" w:bidi="ar-EG"/>
        </w:rPr>
        <w:t xml:space="preserve"> للكلية </w:t>
      </w:r>
      <w:proofErr w:type="spellStart"/>
      <w:r w:rsidRPr="000B52B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GB" w:eastAsia="en-GB" w:bidi="ar-EG"/>
        </w:rPr>
        <w:t>فى</w:t>
      </w:r>
      <w:proofErr w:type="spellEnd"/>
      <w:r w:rsidRPr="000B52B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GB" w:eastAsia="en-GB" w:bidi="ar-EG"/>
        </w:rPr>
        <w:t xml:space="preserve"> ظل القيم الأخلاقية الراقية.</w:t>
      </w:r>
      <w:r w:rsidRPr="000B52B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GB" w:eastAsia="en-GB" w:bidi="ar-EG"/>
        </w:rPr>
        <w:t xml:space="preserve"> ولكسب </w:t>
      </w:r>
      <w:proofErr w:type="gramStart"/>
      <w:r w:rsidRPr="000B52B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GB" w:eastAsia="en-GB" w:bidi="ar-EG"/>
        </w:rPr>
        <w:t>ثقه</w:t>
      </w:r>
      <w:proofErr w:type="gramEnd"/>
      <w:r w:rsidRPr="000B52B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GB" w:eastAsia="en-GB" w:bidi="ar-EG"/>
        </w:rPr>
        <w:t xml:space="preserve"> المجتمع في مخرجات </w:t>
      </w:r>
      <w:proofErr w:type="spellStart"/>
      <w:r w:rsidRPr="000B52B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GB" w:eastAsia="en-GB" w:bidi="ar-EG"/>
        </w:rPr>
        <w:t>الكليه</w:t>
      </w:r>
      <w:proofErr w:type="spellEnd"/>
    </w:p>
    <w:p w14:paraId="181BE751" w14:textId="77777777" w:rsidR="001A617F" w:rsidRPr="001A617F" w:rsidRDefault="001A617F" w:rsidP="001A617F">
      <w:pPr>
        <w:tabs>
          <w:tab w:val="left" w:pos="423"/>
        </w:tabs>
        <w:autoSpaceDE w:val="0"/>
        <w:autoSpaceDN w:val="0"/>
        <w:adjustRightInd w:val="0"/>
        <w:spacing w:before="60" w:after="60" w:line="300" w:lineRule="auto"/>
        <w:ind w:left="-2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</w:pPr>
      <w:r w:rsidRPr="001A617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 xml:space="preserve">الأهداف </w:t>
      </w:r>
      <w:proofErr w:type="gramStart"/>
      <w:r w:rsidRPr="001A617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الإستراتيجية  لوحدة</w:t>
      </w:r>
      <w:proofErr w:type="gramEnd"/>
      <w:r w:rsidRPr="001A617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 xml:space="preserve"> ضمان الجودة بالكلية:</w:t>
      </w:r>
    </w:p>
    <w:p w14:paraId="0185D5E9" w14:textId="77777777" w:rsidR="001A617F" w:rsidRDefault="001A617F" w:rsidP="001A617F">
      <w:pPr>
        <w:pStyle w:val="a3"/>
        <w:numPr>
          <w:ilvl w:val="0"/>
          <w:numId w:val="1"/>
        </w:numPr>
        <w:tabs>
          <w:tab w:val="right" w:pos="360"/>
          <w:tab w:val="right" w:pos="540"/>
          <w:tab w:val="right" w:pos="720"/>
        </w:tabs>
        <w:spacing w:line="480" w:lineRule="auto"/>
        <w:ind w:left="226" w:hanging="142"/>
        <w:rPr>
          <w:rFonts w:eastAsia="Times New Roman" w:cs="AdvertisingMedium"/>
          <w:b/>
          <w:bCs/>
          <w:sz w:val="26"/>
          <w:szCs w:val="26"/>
          <w:lang w:val="en-GB" w:eastAsia="en-GB" w:bidi="ar-EG"/>
        </w:rPr>
      </w:pP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نشر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مفهوم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proofErr w:type="gramStart"/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و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ثقافة</w:t>
      </w:r>
      <w:proofErr w:type="gramEnd"/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الجودة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بين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proofErr w:type="spellStart"/>
      <w:r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منسوبى</w:t>
      </w:r>
      <w:proofErr w:type="spellEnd"/>
      <w:r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الكلية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عن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طريق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إعداد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الندوات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وورش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العمل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المختلفة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بما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يحقق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التميز</w:t>
      </w:r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proofErr w:type="spellStart"/>
      <w:r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فى</w:t>
      </w:r>
      <w:proofErr w:type="spellEnd"/>
      <w:r w:rsidRPr="00DE58A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E58A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الأداء</w:t>
      </w:r>
    </w:p>
    <w:p w14:paraId="066C0A10" w14:textId="77777777" w:rsidR="001A617F" w:rsidRDefault="001A617F" w:rsidP="001A617F">
      <w:pPr>
        <w:pStyle w:val="a3"/>
        <w:numPr>
          <w:ilvl w:val="0"/>
          <w:numId w:val="1"/>
        </w:numPr>
        <w:tabs>
          <w:tab w:val="right" w:pos="360"/>
          <w:tab w:val="right" w:pos="720"/>
        </w:tabs>
        <w:spacing w:line="480" w:lineRule="auto"/>
        <w:ind w:left="0" w:firstLine="0"/>
        <w:jc w:val="both"/>
        <w:rPr>
          <w:rFonts w:eastAsia="Times New Roman" w:cs="AdvertisingMedium"/>
          <w:b/>
          <w:bCs/>
          <w:sz w:val="26"/>
          <w:szCs w:val="26"/>
          <w:lang w:val="en-GB" w:eastAsia="en-GB" w:bidi="ar-EG"/>
        </w:rPr>
      </w:pPr>
      <w:r w:rsidRPr="000F7B23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تمكين الكلية من تحقيق رسالتها وغاياتها الإستراتيجية</w:t>
      </w:r>
    </w:p>
    <w:p w14:paraId="79CAC70D" w14:textId="77777777" w:rsidR="001A617F" w:rsidRDefault="001A617F" w:rsidP="001A617F">
      <w:pPr>
        <w:pStyle w:val="a3"/>
        <w:numPr>
          <w:ilvl w:val="0"/>
          <w:numId w:val="1"/>
        </w:numPr>
        <w:tabs>
          <w:tab w:val="right" w:pos="360"/>
          <w:tab w:val="right" w:pos="720"/>
        </w:tabs>
        <w:spacing w:line="480" w:lineRule="auto"/>
        <w:ind w:left="0" w:firstLine="0"/>
        <w:jc w:val="both"/>
        <w:rPr>
          <w:rFonts w:eastAsia="Times New Roman" w:cs="AdvertisingMedium"/>
          <w:b/>
          <w:bCs/>
          <w:sz w:val="26"/>
          <w:szCs w:val="26"/>
          <w:lang w:val="en-GB" w:eastAsia="en-GB" w:bidi="ar-EG"/>
        </w:rPr>
      </w:pPr>
      <w:proofErr w:type="gramStart"/>
      <w:r w:rsidRPr="000F7B23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ضمان</w:t>
      </w:r>
      <w:r w:rsidRPr="000F7B23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 </w:t>
      </w:r>
      <w:r w:rsidRPr="000F7B23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تطبيق</w:t>
      </w:r>
      <w:proofErr w:type="gramEnd"/>
      <w:r w:rsidRPr="000F7B23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0F7B23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المعايير</w:t>
      </w:r>
      <w:r w:rsidRPr="000F7B23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0F7B23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القومية</w:t>
      </w:r>
      <w:r w:rsidRPr="000F7B23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0F7B23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للاعتماد</w:t>
      </w:r>
      <w:r w:rsidRPr="000F7B23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0F7B23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وضمان</w:t>
      </w:r>
      <w:r w:rsidRPr="000F7B23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0F7B23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الجودة</w:t>
      </w:r>
      <w:r w:rsidRPr="000F7B23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proofErr w:type="spellStart"/>
      <w:r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فى</w:t>
      </w:r>
      <w:proofErr w:type="spellEnd"/>
      <w:r w:rsidRPr="000F7B23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proofErr w:type="spellStart"/>
      <w:r w:rsidRPr="000F7B23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الت</w:t>
      </w:r>
      <w:r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على</w:t>
      </w:r>
      <w:r w:rsidRPr="000F7B23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م</w:t>
      </w:r>
      <w:proofErr w:type="spellEnd"/>
      <w:r w:rsidRPr="000F7B23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</w:t>
      </w:r>
      <w:r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على</w:t>
      </w:r>
      <w:r w:rsidRPr="000F7B23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</w:t>
      </w:r>
      <w:r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مستوى</w:t>
      </w:r>
      <w:r w:rsidRPr="000F7B23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الكلية </w:t>
      </w:r>
    </w:p>
    <w:p w14:paraId="73432EBF" w14:textId="77777777" w:rsidR="001A617F" w:rsidRDefault="001A617F" w:rsidP="001A617F">
      <w:pPr>
        <w:pStyle w:val="a3"/>
        <w:numPr>
          <w:ilvl w:val="0"/>
          <w:numId w:val="1"/>
        </w:numPr>
        <w:tabs>
          <w:tab w:val="right" w:pos="360"/>
          <w:tab w:val="right" w:pos="720"/>
        </w:tabs>
        <w:spacing w:line="480" w:lineRule="auto"/>
        <w:ind w:left="0" w:firstLine="0"/>
        <w:jc w:val="both"/>
        <w:rPr>
          <w:rFonts w:eastAsia="Times New Roman" w:cs="AdvertisingMedium"/>
          <w:b/>
          <w:bCs/>
          <w:sz w:val="26"/>
          <w:szCs w:val="26"/>
          <w:lang w:val="en-GB" w:eastAsia="en-GB" w:bidi="ar-EG"/>
        </w:rPr>
      </w:pP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إعلاء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قيم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التميز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والقدرة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التنافسية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proofErr w:type="spellStart"/>
      <w:r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فى</w:t>
      </w:r>
      <w:proofErr w:type="spellEnd"/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كافة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التخصصات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التابعة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للكلية</w:t>
      </w:r>
    </w:p>
    <w:p w14:paraId="73653B10" w14:textId="77777777" w:rsidR="001A617F" w:rsidRDefault="001A617F" w:rsidP="001A617F">
      <w:pPr>
        <w:pStyle w:val="a3"/>
        <w:numPr>
          <w:ilvl w:val="0"/>
          <w:numId w:val="1"/>
        </w:numPr>
        <w:tabs>
          <w:tab w:val="right" w:pos="360"/>
          <w:tab w:val="right" w:pos="720"/>
        </w:tabs>
        <w:spacing w:line="480" w:lineRule="auto"/>
        <w:ind w:left="0" w:firstLine="0"/>
        <w:jc w:val="both"/>
        <w:rPr>
          <w:rFonts w:eastAsia="Times New Roman" w:cs="AdvertisingMedium"/>
          <w:b/>
          <w:bCs/>
          <w:sz w:val="26"/>
          <w:szCs w:val="26"/>
          <w:lang w:val="en-GB" w:eastAsia="en-GB" w:bidi="ar-EG"/>
        </w:rPr>
      </w:pPr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اقتراح السياسات والآليات التي تدعم تحقيق معايير الجودة </w:t>
      </w:r>
      <w:proofErr w:type="spellStart"/>
      <w:r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فى</w:t>
      </w:r>
      <w:proofErr w:type="spellEnd"/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الكلية</w:t>
      </w:r>
      <w:r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</w:t>
      </w:r>
      <w:proofErr w:type="gramStart"/>
      <w:r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و متابعة</w:t>
      </w:r>
      <w:proofErr w:type="gramEnd"/>
      <w:r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و تقييم تطبيقها</w:t>
      </w:r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 </w:t>
      </w:r>
    </w:p>
    <w:p w14:paraId="11E2AE16" w14:textId="77777777" w:rsidR="001A617F" w:rsidRPr="0060116F" w:rsidRDefault="001A617F" w:rsidP="001A617F">
      <w:pPr>
        <w:pStyle w:val="a3"/>
        <w:numPr>
          <w:ilvl w:val="0"/>
          <w:numId w:val="1"/>
        </w:numPr>
        <w:tabs>
          <w:tab w:val="right" w:pos="360"/>
          <w:tab w:val="right" w:pos="720"/>
        </w:tabs>
        <w:spacing w:line="480" w:lineRule="auto"/>
        <w:ind w:left="360"/>
        <w:jc w:val="both"/>
        <w:rPr>
          <w:rFonts w:eastAsia="Times New Roman" w:cs="AdvertisingMedium"/>
          <w:b/>
          <w:bCs/>
          <w:sz w:val="26"/>
          <w:szCs w:val="26"/>
          <w:lang w:val="en-GB" w:eastAsia="en-GB" w:bidi="ar-EG"/>
        </w:rPr>
      </w:pPr>
      <w:r w:rsidRPr="0060116F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>إعداد الكوادر المؤهلة لتطبيق ومتابعة نظام ضمان الجودة بالكلية</w:t>
      </w:r>
    </w:p>
    <w:p w14:paraId="403D4188" w14:textId="77777777" w:rsidR="001A617F" w:rsidRDefault="001A617F" w:rsidP="001A617F">
      <w:pPr>
        <w:pStyle w:val="a3"/>
        <w:numPr>
          <w:ilvl w:val="0"/>
          <w:numId w:val="1"/>
        </w:numPr>
        <w:tabs>
          <w:tab w:val="right" w:pos="360"/>
          <w:tab w:val="right" w:pos="720"/>
        </w:tabs>
        <w:spacing w:line="480" w:lineRule="auto"/>
        <w:ind w:left="0" w:firstLine="0"/>
        <w:jc w:val="both"/>
        <w:rPr>
          <w:rFonts w:eastAsia="Times New Roman" w:cs="AdvertisingMedium"/>
          <w:b/>
          <w:bCs/>
          <w:sz w:val="26"/>
          <w:szCs w:val="26"/>
          <w:lang w:val="en-GB" w:eastAsia="en-GB" w:bidi="ar-EG"/>
        </w:rPr>
      </w:pP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اكتساب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ثقة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المجتمع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proofErr w:type="spellStart"/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</w:t>
      </w:r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المحلى</w:t>
      </w:r>
      <w:proofErr w:type="spellEnd"/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</w:t>
      </w:r>
      <w:proofErr w:type="spellStart"/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والاقليمى</w:t>
      </w:r>
      <w:proofErr w:type="spellEnd"/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proofErr w:type="spellStart"/>
      <w:r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فى</w:t>
      </w:r>
      <w:proofErr w:type="spellEnd"/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مخرجات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العملية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proofErr w:type="spellStart"/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الت</w:t>
      </w:r>
      <w:r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على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مية</w:t>
      </w:r>
      <w:proofErr w:type="spellEnd"/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 </w:t>
      </w:r>
      <w:r w:rsidRPr="00D04230">
        <w:rPr>
          <w:rFonts w:eastAsia="Times New Roman" w:cs="AdvertisingMedium" w:hint="eastAsia"/>
          <w:b/>
          <w:bCs/>
          <w:sz w:val="26"/>
          <w:szCs w:val="26"/>
          <w:rtl/>
          <w:lang w:val="en-GB" w:eastAsia="en-GB" w:bidi="ar-EG"/>
        </w:rPr>
        <w:t>بالكلية</w:t>
      </w:r>
      <w:r w:rsidRPr="00D04230">
        <w:rPr>
          <w:rFonts w:eastAsia="Times New Roman" w:cs="AdvertisingMedium"/>
          <w:b/>
          <w:bCs/>
          <w:sz w:val="26"/>
          <w:szCs w:val="26"/>
          <w:rtl/>
          <w:lang w:val="en-GB" w:eastAsia="en-GB" w:bidi="ar-EG"/>
        </w:rPr>
        <w:t xml:space="preserve">. </w:t>
      </w:r>
    </w:p>
    <w:p w14:paraId="0907D973" w14:textId="77777777" w:rsidR="001A617F" w:rsidRDefault="001A617F" w:rsidP="001A617F">
      <w:pPr>
        <w:pStyle w:val="a3"/>
        <w:numPr>
          <w:ilvl w:val="0"/>
          <w:numId w:val="1"/>
        </w:numPr>
        <w:tabs>
          <w:tab w:val="right" w:pos="360"/>
          <w:tab w:val="right" w:pos="720"/>
        </w:tabs>
        <w:spacing w:line="480" w:lineRule="auto"/>
        <w:ind w:left="0" w:firstLine="0"/>
        <w:jc w:val="both"/>
        <w:rPr>
          <w:rFonts w:eastAsia="Times New Roman" w:cs="AdvertisingMedium"/>
          <w:b/>
          <w:bCs/>
          <w:sz w:val="26"/>
          <w:szCs w:val="26"/>
          <w:lang w:val="en-GB" w:eastAsia="en-GB" w:bidi="ar-EG"/>
        </w:rPr>
      </w:pPr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وضع النظم </w:t>
      </w:r>
      <w:proofErr w:type="gramStart"/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و المعايير</w:t>
      </w:r>
      <w:proofErr w:type="gramEnd"/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والنماذج المستخدمة لتقويم الأداء</w:t>
      </w:r>
    </w:p>
    <w:p w14:paraId="0D2DB87E" w14:textId="77777777" w:rsidR="001A617F" w:rsidRDefault="001A617F" w:rsidP="001A617F">
      <w:pPr>
        <w:pStyle w:val="a3"/>
        <w:numPr>
          <w:ilvl w:val="0"/>
          <w:numId w:val="1"/>
        </w:numPr>
        <w:tabs>
          <w:tab w:val="right" w:pos="360"/>
          <w:tab w:val="right" w:pos="540"/>
          <w:tab w:val="right" w:pos="720"/>
        </w:tabs>
        <w:spacing w:line="480" w:lineRule="auto"/>
        <w:ind w:left="0" w:firstLine="0"/>
        <w:jc w:val="both"/>
        <w:rPr>
          <w:rFonts w:eastAsia="Times New Roman" w:cs="AdvertisingMedium"/>
          <w:b/>
          <w:bCs/>
          <w:sz w:val="26"/>
          <w:szCs w:val="26"/>
          <w:lang w:val="en-GB" w:eastAsia="en-GB" w:bidi="ar-EG"/>
        </w:rPr>
      </w:pPr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تقديم الدعم الفني لأقسام </w:t>
      </w:r>
      <w:proofErr w:type="gramStart"/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و إدارات</w:t>
      </w:r>
      <w:proofErr w:type="gramEnd"/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الكلية لمساعدتها على تطبيق معايير الجودة</w:t>
      </w:r>
    </w:p>
    <w:p w14:paraId="2E0B7797" w14:textId="77777777" w:rsidR="001A617F" w:rsidRDefault="001A617F" w:rsidP="001A617F">
      <w:pPr>
        <w:pStyle w:val="a3"/>
        <w:numPr>
          <w:ilvl w:val="0"/>
          <w:numId w:val="1"/>
        </w:numPr>
        <w:tabs>
          <w:tab w:val="right" w:pos="360"/>
          <w:tab w:val="right" w:pos="540"/>
          <w:tab w:val="right" w:pos="720"/>
        </w:tabs>
        <w:spacing w:line="480" w:lineRule="auto"/>
        <w:ind w:left="0" w:firstLine="0"/>
        <w:jc w:val="both"/>
        <w:rPr>
          <w:rFonts w:eastAsia="Times New Roman" w:cs="AdvertisingMedium"/>
          <w:b/>
          <w:bCs/>
          <w:sz w:val="26"/>
          <w:szCs w:val="26"/>
          <w:lang w:val="en-GB" w:eastAsia="en-GB" w:bidi="ar-EG"/>
        </w:rPr>
      </w:pPr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توصيف </w:t>
      </w:r>
      <w:proofErr w:type="gramStart"/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و توثيق</w:t>
      </w:r>
      <w:proofErr w:type="gramEnd"/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الأداء لأنشطة الكلية </w:t>
      </w:r>
      <w:proofErr w:type="spellStart"/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الت</w:t>
      </w:r>
      <w:r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على</w:t>
      </w:r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مية</w:t>
      </w:r>
      <w:proofErr w:type="spellEnd"/>
      <w:r w:rsidRPr="00D0423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و البحثية و الخدمية</w:t>
      </w:r>
    </w:p>
    <w:p w14:paraId="08F7B014" w14:textId="382B9402" w:rsidR="001A617F" w:rsidRDefault="001A617F" w:rsidP="001A617F">
      <w:pPr>
        <w:pStyle w:val="a3"/>
        <w:numPr>
          <w:ilvl w:val="0"/>
          <w:numId w:val="1"/>
        </w:numPr>
        <w:tabs>
          <w:tab w:val="right" w:pos="360"/>
          <w:tab w:val="right" w:pos="540"/>
          <w:tab w:val="right" w:pos="720"/>
        </w:tabs>
        <w:spacing w:line="480" w:lineRule="auto"/>
        <w:ind w:left="0" w:firstLine="0"/>
        <w:jc w:val="both"/>
        <w:rPr>
          <w:rFonts w:eastAsia="Times New Roman" w:cs="AdvertisingMedium"/>
          <w:b/>
          <w:bCs/>
          <w:sz w:val="26"/>
          <w:szCs w:val="26"/>
          <w:lang w:val="en-GB" w:eastAsia="en-GB" w:bidi="ar-EG"/>
        </w:rPr>
      </w:pPr>
      <w:r w:rsidRPr="00DE58A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تفعيل المشاركة الطلابية </w:t>
      </w:r>
      <w:proofErr w:type="spellStart"/>
      <w:r w:rsidRPr="00DE58A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>فى</w:t>
      </w:r>
      <w:proofErr w:type="spellEnd"/>
      <w:r w:rsidRPr="00DE58A0">
        <w:rPr>
          <w:rFonts w:eastAsia="Times New Roman" w:cs="AdvertisingMedium" w:hint="cs"/>
          <w:b/>
          <w:bCs/>
          <w:sz w:val="26"/>
          <w:szCs w:val="26"/>
          <w:rtl/>
          <w:lang w:val="en-GB" w:eastAsia="en-GB" w:bidi="ar-EG"/>
        </w:rPr>
        <w:t xml:space="preserve"> تطبيق معايير الجودة </w:t>
      </w:r>
    </w:p>
    <w:p w14:paraId="7AD9D150" w14:textId="77777777" w:rsidR="0082098C" w:rsidRDefault="0082098C" w:rsidP="00C33715">
      <w:pPr>
        <w:pStyle w:val="a3"/>
        <w:tabs>
          <w:tab w:val="right" w:pos="360"/>
          <w:tab w:val="right" w:pos="540"/>
          <w:tab w:val="right" w:pos="720"/>
        </w:tabs>
        <w:spacing w:line="480" w:lineRule="auto"/>
        <w:ind w:left="0"/>
        <w:jc w:val="both"/>
        <w:rPr>
          <w:rFonts w:eastAsia="Times New Roman" w:cs="AdvertisingMedium"/>
          <w:b/>
          <w:bCs/>
          <w:sz w:val="26"/>
          <w:szCs w:val="26"/>
          <w:lang w:val="en-GB" w:eastAsia="en-GB" w:bidi="ar-EG"/>
        </w:rPr>
      </w:pPr>
    </w:p>
    <w:p w14:paraId="7CA399D4" w14:textId="77777777" w:rsidR="001A617F" w:rsidRDefault="001A617F" w:rsidP="001A617F">
      <w:pPr>
        <w:pStyle w:val="a3"/>
        <w:tabs>
          <w:tab w:val="left" w:pos="423"/>
        </w:tabs>
        <w:autoSpaceDE w:val="0"/>
        <w:autoSpaceDN w:val="0"/>
        <w:adjustRightInd w:val="0"/>
        <w:spacing w:before="60" w:after="60" w:line="300" w:lineRule="auto"/>
        <w:ind w:left="358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14:paraId="60B496D2" w14:textId="3A0F480C" w:rsidR="001A617F" w:rsidRDefault="001A617F">
      <w:pPr>
        <w:rPr>
          <w:rtl/>
          <w:lang w:bidi="ar-EG"/>
        </w:rPr>
      </w:pPr>
    </w:p>
    <w:p w14:paraId="774BC055" w14:textId="2919F904" w:rsidR="0082098C" w:rsidRPr="0082098C" w:rsidRDefault="0082098C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</w:pPr>
      <w:r w:rsidRPr="0082098C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lastRenderedPageBreak/>
        <w:t xml:space="preserve">الهيكل </w:t>
      </w:r>
      <w:r w:rsidRPr="0082098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EG"/>
        </w:rPr>
        <w:t>التنظيمي</w:t>
      </w:r>
      <w:r w:rsidRPr="0082098C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لوحدة ضمان الجودة</w:t>
      </w:r>
    </w:p>
    <w:p w14:paraId="1DBF9439" w14:textId="76E2A728" w:rsidR="0082098C" w:rsidRDefault="0082098C">
      <w:pPr>
        <w:rPr>
          <w:rtl/>
          <w:lang w:bidi="ar-EG"/>
        </w:rPr>
      </w:pPr>
      <w:r>
        <w:rPr>
          <w:rFonts w:asciiTheme="majorBidi" w:eastAsiaTheme="minorHAnsi" w:hAnsiTheme="majorBidi" w:cstheme="majorBidi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632504" wp14:editId="7033A695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6343650" cy="2333625"/>
                <wp:effectExtent l="0" t="0" r="19050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2333625"/>
                          <a:chOff x="0" y="0"/>
                          <a:chExt cx="6343650" cy="2333625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1562099" y="704850"/>
                            <a:ext cx="2162175" cy="4095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602A0E" w14:textId="77777777" w:rsidR="0082098C" w:rsidRPr="00EF53F2" w:rsidRDefault="0082098C" w:rsidP="0082098C">
                              <w:pPr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مدير وحدة ضمان الجودة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2362200" y="0"/>
                            <a:ext cx="1266825" cy="4095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FEDA6A" w14:textId="77777777" w:rsidR="0082098C" w:rsidRPr="00EF53F2" w:rsidRDefault="0082098C" w:rsidP="0082098C">
                              <w:pPr>
                                <w:jc w:val="center"/>
                                <w:rPr>
                                  <w:rFonts w:cs="ALAWI-3-8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EF53F2"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ع</w:t>
                              </w:r>
                              <w:r w:rsidRPr="00EF53F2">
                                <w:rPr>
                                  <w:rFonts w:asciiTheme="majorBidi" w:eastAsiaTheme="minorHAnsi" w:hAnsiTheme="majorBidi" w:cs="ALAWI-3-8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ميد</w:t>
                              </w:r>
                              <w:r w:rsidRPr="00EF53F2">
                                <w:rPr>
                                  <w:rFonts w:asciiTheme="majorBidi" w:eastAsiaTheme="minorHAnsi" w:hAnsiTheme="majorBidi" w:cs="ALAWI-3-8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EF53F2">
                                <w:rPr>
                                  <w:rFonts w:asciiTheme="majorBidi" w:eastAsiaTheme="minorHAnsi" w:hAnsiTheme="majorBidi" w:cs="ALAWI-3-8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الكلية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4867275" y="1457325"/>
                            <a:ext cx="1476375" cy="6667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82DB37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rtl/>
                                </w:rPr>
                                <w:t>وحدة</w:t>
                              </w:r>
                              <w:r w:rsidRPr="008A7402"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rtl/>
                                </w:rPr>
                                <w:t xml:space="preserve"> البيانات والمعلومات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4095750" y="685800"/>
                            <a:ext cx="2076450" cy="4095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33B1E3" w14:textId="77777777" w:rsidR="0082098C" w:rsidRPr="00EF53F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ALAWI-3-8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EF53F2"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نائب </w:t>
                              </w:r>
                              <w:r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مدير وحدة ضمان الجودة</w:t>
                              </w:r>
                              <w:r w:rsidRPr="00EF53F2"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EF53F2"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التنفيذى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3038475" y="409575"/>
                            <a:ext cx="0" cy="2762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3038475" y="1114425"/>
                            <a:ext cx="0" cy="14287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628650" y="1257300"/>
                            <a:ext cx="0" cy="2000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628650" y="1266825"/>
                            <a:ext cx="5029200" cy="95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5657850" y="1257300"/>
                            <a:ext cx="0" cy="2000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286125" y="1285875"/>
                            <a:ext cx="0" cy="2000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2124075" y="1285875"/>
                            <a:ext cx="0" cy="2000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3724275" y="904875"/>
                            <a:ext cx="371475" cy="0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1457325" y="1457325"/>
                            <a:ext cx="1295400" cy="6667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3D473C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lang w:bidi="ar-EG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وحدة رقابة الجودة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2828925" y="1466423"/>
                            <a:ext cx="962025" cy="867202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9AE605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وحدة</w:t>
                              </w:r>
                              <w:r w:rsidRPr="008A7402"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الدعم </w:t>
                              </w:r>
                              <w:r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الفني والتأهيل</w:t>
                              </w:r>
                            </w:p>
                            <w:p w14:paraId="0F773A04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ounded Rectangle 27"/>
                        <wps:cNvSpPr/>
                        <wps:spPr>
                          <a:xfrm>
                            <a:off x="3857625" y="1457325"/>
                            <a:ext cx="923925" cy="6667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650EFE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وحدة</w:t>
                              </w:r>
                              <w:r w:rsidRPr="008A7402"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التدريب</w:t>
                              </w:r>
                            </w:p>
                            <w:p w14:paraId="71FD03B5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ounded Rectangle 28"/>
                        <wps:cNvSpPr/>
                        <wps:spPr>
                          <a:xfrm>
                            <a:off x="0" y="1485900"/>
                            <a:ext cx="1381125" cy="6667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65E78B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وحدة</w:t>
                              </w:r>
                              <w:r w:rsidRPr="008A7402"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الشئون المالية والإدارية</w:t>
                              </w:r>
                            </w:p>
                            <w:p w14:paraId="4A70ADA4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4324350" y="1257300"/>
                            <a:ext cx="0" cy="2000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632504" id="Group 30" o:spid="_x0000_s1026" style="position:absolute;left:0;text-align:left;margin-left:0;margin-top:20.05pt;width:499.5pt;height:183.75pt;z-index:251659264;mso-position-horizontal:center;mso-position-horizontal-relative:margin;mso-height-relative:margin" coordsize="63436,2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">
                <v:roundrect id="Rounded Rectangle 2" o:spid="_x0000_s1027" style="position:absolute;left:15620;top:7048;width:21622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" fillcolor="#bfbfbf [2412]" strokecolor="#1f3763 [1604]" strokeweight="1pt">
                  <v:stroke joinstyle="miter"/>
                  <v:textbox>
                    <w:txbxContent>
                      <w:p w14:paraId="27602A0E" w14:textId="77777777" w:rsidR="0082098C" w:rsidRPr="00EF53F2" w:rsidRDefault="0082098C" w:rsidP="0082098C">
                        <w:pPr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EG"/>
                          </w:rPr>
                          <w:t>مدير وحدة ضمان الجودة</w:t>
                        </w:r>
                      </w:p>
                    </w:txbxContent>
                  </v:textbox>
                </v:roundrect>
                <v:roundrect id="Rounded Rectangle 3" o:spid="_x0000_s1028" style="position:absolute;left:23622;width:12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" fillcolor="#bfbfbf [2412]" strokecolor="#1f3763 [1604]" strokeweight="1pt">
                  <v:stroke joinstyle="miter"/>
                  <v:textbox>
                    <w:txbxContent>
                      <w:p w14:paraId="66FEDA6A" w14:textId="77777777" w:rsidR="0082098C" w:rsidRPr="00EF53F2" w:rsidRDefault="0082098C" w:rsidP="0082098C">
                        <w:pPr>
                          <w:jc w:val="center"/>
                          <w:rPr>
                            <w:rFonts w:cs="ALAWI-3-8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EF53F2"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40"/>
                            <w:szCs w:val="40"/>
                            <w:rtl/>
                          </w:rPr>
                          <w:t>ع</w:t>
                        </w:r>
                        <w:r w:rsidRPr="00EF53F2">
                          <w:rPr>
                            <w:rFonts w:asciiTheme="majorBidi" w:eastAsiaTheme="minorHAnsi" w:hAnsiTheme="majorBidi" w:cs="ALAWI-3-8"/>
                            <w:b/>
                            <w:bCs/>
                            <w:color w:val="000000" w:themeColor="text1"/>
                            <w:sz w:val="40"/>
                            <w:szCs w:val="40"/>
                            <w:rtl/>
                          </w:rPr>
                          <w:t>ميد</w:t>
                        </w:r>
                        <w:r w:rsidRPr="00EF53F2">
                          <w:rPr>
                            <w:rFonts w:asciiTheme="majorBidi" w:eastAsiaTheme="minorHAnsi" w:hAnsiTheme="majorBidi" w:cs="ALAWI-3-8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 xml:space="preserve"> </w:t>
                        </w:r>
                        <w:r w:rsidRPr="00EF53F2">
                          <w:rPr>
                            <w:rFonts w:asciiTheme="majorBidi" w:eastAsiaTheme="minorHAnsi" w:hAnsiTheme="majorBidi" w:cs="ALAWI-3-8"/>
                            <w:b/>
                            <w:bCs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الكلية</w:t>
                        </w:r>
                      </w:p>
                    </w:txbxContent>
                  </v:textbox>
                </v:roundrect>
                <v:roundrect id="Rounded Rectangle 4" o:spid="_x0000_s1029" style="position:absolute;left:48672;top:14573;width:1476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" fillcolor="#bfbfbf [2412]" strokecolor="#1f3763 [1604]" strokeweight="1pt">
                  <v:stroke joinstyle="miter"/>
                  <v:textbox>
                    <w:txbxContent>
                      <w:p w14:paraId="6682DB37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>وحدة</w:t>
                        </w:r>
                        <w:r w:rsidRPr="008A7402"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 xml:space="preserve"> البيانات والمعلومات</w:t>
                        </w:r>
                      </w:p>
                    </w:txbxContent>
                  </v:textbox>
                </v:roundrect>
                <v:roundrect id="Rounded Rectangle 5" o:spid="_x0000_s1030" style="position:absolute;left:40957;top:6858;width:20765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" fillcolor="#bfbfbf [2412]" strokecolor="#1f3763 [1604]" strokeweight="1pt">
                  <v:stroke joinstyle="miter"/>
                  <v:textbox>
                    <w:txbxContent>
                      <w:p w14:paraId="1133B1E3" w14:textId="77777777" w:rsidR="0082098C" w:rsidRPr="00EF53F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ALAWI-3-8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EF53F2"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نائب </w:t>
                        </w:r>
                        <w:r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مدير وحدة ضمان الجودة</w:t>
                        </w:r>
                        <w:r w:rsidRPr="00EF53F2"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EF53F2"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التنفيذى</w:t>
                        </w:r>
                        <w:proofErr w:type="spellEnd"/>
                      </w:p>
                    </w:txbxContent>
                  </v:textbox>
                </v:roundrect>
                <v:line id="Straight Connector 13" o:spid="_x0000_s1031" style="position:absolute;visibility:visible;mso-wrap-style:square" from="30384,4095" to="30384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4TkwwAAANsAAAAPAAAAZHJzL2Rvd25yZXYueG1sRI9BawIx&#10;EIXvhf6HMEIvUhMrFL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4reE5MMAAADbAAAADwAA&#10;AAAAAAAAAAAAAAAHAgAAZHJzL2Rvd25yZXYueG1sUEsFBgAAAAADAAMAtwAAAPcCAAAAAA==&#10;" strokecolor="black [3213]" strokeweight="3pt">
                  <v:stroke joinstyle="miter"/>
                </v:line>
                <v:line id="Straight Connector 14" o:spid="_x0000_s1032" style="position:absolute;visibility:visible;mso-wrap-style:square" from="30384,11144" to="3038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yQwwAAANsAAAAPAAAAZHJzL2Rvd25yZXYueG1sRI9BawIx&#10;EIXvhf6HMEIvUhOLFL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bV4ckMMAAADbAAAADwAA&#10;AAAAAAAAAAAAAAAHAgAAZHJzL2Rvd25yZXYueG1sUEsFBgAAAAADAAMAtwAAAPcCAAAAAA==&#10;" strokecolor="black [3213]" strokeweight="3pt">
                  <v:stroke joinstyle="miter"/>
                </v:line>
                <v:line id="Straight Connector 15" o:spid="_x0000_s1033" style="position:absolute;visibility:visible;mso-wrap-style:square" from="6286,12573" to="6286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kLwwAAANsAAAAPAAAAZHJzL2Rvd25yZXYueG1sRI9BawIx&#10;EIXvhf6HMEIvUhMLFr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AhK5C8MAAADbAAAADwAA&#10;AAAAAAAAAAAAAAAHAgAAZHJzL2Rvd25yZXYueG1sUEsFBgAAAAADAAMAtwAAAPcCAAAAAA==&#10;" strokecolor="black [3213]" strokeweight="3pt">
                  <v:stroke joinstyle="miter"/>
                </v:line>
                <v:line id="Straight Connector 16" o:spid="_x0000_s1034" style="position:absolute;flip:y;visibility:visible;mso-wrap-style:square" from="6286,12668" to="56578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" strokecolor="black [3213]" strokeweight="3pt">
                  <v:stroke joinstyle="miter"/>
                </v:line>
                <v:line id="Straight Connector 17" o:spid="_x0000_s1035" style="position:absolute;visibility:visible;mso-wrap-style:square" from="56578,12573" to="56578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" strokecolor="black [3213]" strokeweight="3pt">
                  <v:stroke joinstyle="miter"/>
                </v:line>
                <v:line id="Straight Connector 18" o:spid="_x0000_s1036" style="position:absolute;visibility:visible;mso-wrap-style:square" from="32861,12858" to="32861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" strokecolor="black [3213]" strokeweight="3pt">
                  <v:stroke joinstyle="miter"/>
                </v:line>
                <v:line id="Straight Connector 19" o:spid="_x0000_s1037" style="position:absolute;visibility:visible;mso-wrap-style:square" from="21240,12858" to="21240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" strokecolor="black [3213]" strokeweight="3pt">
                  <v:stroke joinstyle="miter"/>
                </v:line>
                <v:line id="Straight Connector 20" o:spid="_x0000_s1038" style="position:absolute;visibility:visible;mso-wrap-style:square" from="37242,9048" to="40957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" strokecolor="black [3213]" strokeweight="3pt">
                  <v:stroke joinstyle="miter"/>
                </v:line>
                <v:roundrect id="Rounded Rectangle 25" o:spid="_x0000_s1039" style="position:absolute;left:14573;top:14573;width:1295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" fillcolor="#bfbfbf [2412]" strokecolor="#1f3763 [1604]" strokeweight="1pt">
                  <v:stroke joinstyle="miter"/>
                  <v:textbox>
                    <w:txbxContent>
                      <w:p w14:paraId="243D473C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30"/>
                            <w:szCs w:val="30"/>
                            <w:lang w:bidi="ar-EG"/>
                          </w:rPr>
                        </w:pPr>
                        <w:r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EG"/>
                          </w:rPr>
                          <w:t>وحدة رقابة الجودة</w:t>
                        </w:r>
                      </w:p>
                    </w:txbxContent>
                  </v:textbox>
                </v:roundrect>
                <v:roundrect id="Rounded Rectangle 26" o:spid="_x0000_s1040" style="position:absolute;left:28289;top:14664;width:9620;height:86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" fillcolor="#bfbfbf [2412]" strokecolor="#1f3763 [1604]" strokeweight="1pt">
                  <v:stroke joinstyle="miter"/>
                  <v:textbox>
                    <w:txbxContent>
                      <w:p w14:paraId="569AE605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وحدة</w:t>
                        </w:r>
                        <w:r w:rsidRPr="008A7402"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الدعم </w:t>
                        </w:r>
                        <w:r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الفني والتأهيل</w:t>
                        </w:r>
                      </w:p>
                      <w:p w14:paraId="0F773A04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Rounded Rectangle 27" o:spid="_x0000_s1041" style="position:absolute;left:38576;top:14573;width:9239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" fillcolor="#bfbfbf [2412]" strokecolor="#1f3763 [1604]" strokeweight="1pt">
                  <v:stroke joinstyle="miter"/>
                  <v:textbox>
                    <w:txbxContent>
                      <w:p w14:paraId="5A650EFE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وحدة</w:t>
                        </w:r>
                        <w:r w:rsidRPr="008A7402"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التدريب</w:t>
                        </w:r>
                      </w:p>
                      <w:p w14:paraId="71FD03B5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Rounded Rectangle 28" o:spid="_x0000_s1042" style="position:absolute;top:14859;width:13811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" fillcolor="#bfbfbf [2412]" strokecolor="#1f3763 [1604]" strokeweight="1pt">
                  <v:stroke joinstyle="miter"/>
                  <v:textbox>
                    <w:txbxContent>
                      <w:p w14:paraId="7265E78B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وحدة</w:t>
                        </w:r>
                        <w:r w:rsidRPr="008A7402"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الشئون المالية والإدارية</w:t>
                        </w:r>
                      </w:p>
                      <w:p w14:paraId="4A70ADA4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line id="Straight Connector 29" o:spid="_x0000_s1043" style="position:absolute;visibility:visible;mso-wrap-style:square" from="43243,12573" to="43243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" strokecolor="black [3213]" strokeweight="3pt">
                  <v:stroke joinstyle="miter"/>
                </v:line>
                <w10:wrap anchorx="margin"/>
              </v:group>
            </w:pict>
          </mc:Fallback>
        </mc:AlternateContent>
      </w:r>
    </w:p>
    <w:p w14:paraId="5118F1F6" w14:textId="34E95806" w:rsidR="0082098C" w:rsidRDefault="0082098C">
      <w:pPr>
        <w:rPr>
          <w:lang w:bidi="ar-EG"/>
        </w:rPr>
      </w:pPr>
    </w:p>
    <w:sectPr w:rsidR="0082098C" w:rsidSect="001C5E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AWI-3-8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A5096"/>
    <w:multiLevelType w:val="hybridMultilevel"/>
    <w:tmpl w:val="223CB740"/>
    <w:lvl w:ilvl="0" w:tplc="855C9118">
      <w:start w:val="1"/>
      <w:numFmt w:val="decimal"/>
      <w:lvlText w:val="(%1)"/>
      <w:lvlJc w:val="left"/>
      <w:pPr>
        <w:ind w:left="900" w:hanging="360"/>
      </w:pPr>
      <w:rPr>
        <w:rFonts w:ascii="Calibri" w:eastAsia="Times New Roman" w:hAnsi="Calibri" w:cs="AdvertisingMedium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7F"/>
    <w:rsid w:val="001A1838"/>
    <w:rsid w:val="001A617F"/>
    <w:rsid w:val="001C5EE8"/>
    <w:rsid w:val="005A5EDD"/>
    <w:rsid w:val="0082098C"/>
    <w:rsid w:val="00C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791DA"/>
  <w15:chartTrackingRefBased/>
  <w15:docId w15:val="{2BF5A6E9-13CA-41F4-9140-E69CCDD3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7F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Shokralla Sarhan</dc:creator>
  <cp:keywords/>
  <dc:description/>
  <cp:lastModifiedBy>DR Shokralla Sarhan</cp:lastModifiedBy>
  <cp:revision>5</cp:revision>
  <cp:lastPrinted>2024-03-28T10:48:00Z</cp:lastPrinted>
  <dcterms:created xsi:type="dcterms:W3CDTF">2024-03-28T10:32:00Z</dcterms:created>
  <dcterms:modified xsi:type="dcterms:W3CDTF">2024-03-28T10:57:00Z</dcterms:modified>
</cp:coreProperties>
</file>