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A1" w:rsidRPr="00863E9E" w:rsidRDefault="00793CA1" w:rsidP="00793CA1">
      <w:pPr>
        <w:rPr>
          <w:b/>
          <w:bCs/>
          <w:color w:val="FF0000"/>
          <w:u w:val="single"/>
          <w:rtl/>
          <w:lang w:bidi="ar-EG"/>
        </w:rPr>
      </w:pPr>
      <w:r w:rsidRPr="00863E9E">
        <w:rPr>
          <w:rFonts w:hint="cs"/>
          <w:b/>
          <w:bCs/>
          <w:color w:val="FF0000"/>
          <w:u w:val="single"/>
          <w:rtl/>
          <w:lang w:bidi="ar-EG"/>
        </w:rPr>
        <w:t>الرؤية:</w:t>
      </w:r>
    </w:p>
    <w:p w:rsidR="00793CA1" w:rsidRPr="00793CA1" w:rsidRDefault="00793CA1" w:rsidP="00B410A5">
      <w:pPr>
        <w:spacing w:after="120"/>
        <w:jc w:val="both"/>
        <w:rPr>
          <w:b/>
          <w:bCs/>
          <w:color w:val="0000FF"/>
          <w:sz w:val="32"/>
          <w:szCs w:val="32"/>
          <w:rtl/>
        </w:rPr>
      </w:pPr>
      <w:r w:rsidRPr="00793CA1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أن تصبح </w:t>
      </w:r>
      <w:r w:rsidRPr="00793CA1">
        <w:rPr>
          <w:b/>
          <w:bCs/>
          <w:color w:val="0000FF"/>
          <w:sz w:val="32"/>
          <w:szCs w:val="32"/>
          <w:rtl/>
        </w:rPr>
        <w:t xml:space="preserve"> وحدة القياس والتقويم</w:t>
      </w:r>
      <w:r w:rsidRPr="00793CA1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793CA1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بكلية </w:t>
      </w:r>
      <w:r w:rsidRPr="00793CA1">
        <w:rPr>
          <w:b/>
          <w:bCs/>
          <w:color w:val="0000FF"/>
          <w:sz w:val="32"/>
          <w:szCs w:val="32"/>
          <w:lang w:bidi="ar-EG"/>
        </w:rPr>
        <w:t xml:space="preserve"> </w:t>
      </w:r>
      <w:r w:rsidRPr="00793CA1">
        <w:rPr>
          <w:rFonts w:hint="cs"/>
          <w:b/>
          <w:bCs/>
          <w:color w:val="0000FF"/>
          <w:sz w:val="32"/>
          <w:szCs w:val="32"/>
          <w:rtl/>
        </w:rPr>
        <w:t xml:space="preserve">التكنولوجيا والتنمية بجامعة الزقازيق كيان منظومى مؤسسي له مردود ايجابي في تميز الكلية من خلال </w:t>
      </w:r>
      <w:r w:rsidRPr="00793CA1">
        <w:rPr>
          <w:b/>
          <w:bCs/>
          <w:color w:val="0000FF"/>
          <w:sz w:val="32"/>
          <w:szCs w:val="32"/>
          <w:rtl/>
        </w:rPr>
        <w:t xml:space="preserve">تطوير </w:t>
      </w:r>
      <w:r w:rsidRPr="00793CA1">
        <w:rPr>
          <w:rFonts w:hint="cs"/>
          <w:b/>
          <w:bCs/>
          <w:color w:val="0000FF"/>
          <w:sz w:val="32"/>
          <w:szCs w:val="32"/>
          <w:rtl/>
        </w:rPr>
        <w:t xml:space="preserve">وتطبيق احدث نظم </w:t>
      </w:r>
      <w:r w:rsidRPr="00793CA1">
        <w:rPr>
          <w:b/>
          <w:bCs/>
          <w:color w:val="0000FF"/>
          <w:sz w:val="32"/>
          <w:szCs w:val="32"/>
          <w:rtl/>
        </w:rPr>
        <w:t xml:space="preserve">التقويم </w:t>
      </w:r>
      <w:r w:rsidRPr="00793CA1">
        <w:rPr>
          <w:rFonts w:hint="cs"/>
          <w:b/>
          <w:bCs/>
          <w:color w:val="0000FF"/>
          <w:sz w:val="32"/>
          <w:szCs w:val="32"/>
          <w:rtl/>
        </w:rPr>
        <w:t>و</w:t>
      </w:r>
      <w:r w:rsidRPr="00793CA1">
        <w:rPr>
          <w:b/>
          <w:bCs/>
          <w:color w:val="0000FF"/>
          <w:sz w:val="32"/>
          <w:szCs w:val="32"/>
          <w:rtl/>
        </w:rPr>
        <w:t xml:space="preserve">بما </w:t>
      </w:r>
      <w:r w:rsidRPr="00793CA1">
        <w:rPr>
          <w:rFonts w:hint="cs"/>
          <w:b/>
          <w:bCs/>
          <w:color w:val="0000FF"/>
          <w:sz w:val="32"/>
          <w:szCs w:val="32"/>
          <w:rtl/>
        </w:rPr>
        <w:t xml:space="preserve">يؤهلها لاحتلال الصدارة في هذا المجال على </w:t>
      </w:r>
      <w:r w:rsidRPr="00793CA1">
        <w:rPr>
          <w:b/>
          <w:bCs/>
          <w:color w:val="0000FF"/>
          <w:sz w:val="32"/>
          <w:szCs w:val="32"/>
          <w:rtl/>
        </w:rPr>
        <w:t xml:space="preserve"> مستوى </w:t>
      </w:r>
      <w:r w:rsidRPr="00793CA1">
        <w:rPr>
          <w:rFonts w:hint="cs"/>
          <w:b/>
          <w:bCs/>
          <w:color w:val="0000FF"/>
          <w:sz w:val="32"/>
          <w:szCs w:val="32"/>
          <w:rtl/>
        </w:rPr>
        <w:t>الجامعات المصرية و</w:t>
      </w:r>
      <w:r w:rsidRPr="00793CA1">
        <w:rPr>
          <w:b/>
          <w:bCs/>
          <w:color w:val="0000FF"/>
          <w:sz w:val="32"/>
          <w:szCs w:val="32"/>
          <w:rtl/>
        </w:rPr>
        <w:t>الإقليمي</w:t>
      </w:r>
      <w:r w:rsidRPr="00793CA1">
        <w:rPr>
          <w:rFonts w:hint="cs"/>
          <w:b/>
          <w:bCs/>
          <w:color w:val="0000FF"/>
          <w:sz w:val="32"/>
          <w:szCs w:val="32"/>
          <w:rtl/>
        </w:rPr>
        <w:t>ة.</w:t>
      </w:r>
    </w:p>
    <w:p w:rsidR="00793CA1" w:rsidRPr="00863E9E" w:rsidRDefault="00793CA1" w:rsidP="00793CA1">
      <w:pPr>
        <w:rPr>
          <w:b/>
          <w:bCs/>
          <w:color w:val="FF0000"/>
          <w:u w:val="single"/>
          <w:rtl/>
          <w:lang w:bidi="ar-EG"/>
        </w:rPr>
      </w:pPr>
      <w:r w:rsidRPr="00863E9E">
        <w:rPr>
          <w:rFonts w:hint="cs"/>
          <w:b/>
          <w:bCs/>
          <w:color w:val="FF0000"/>
          <w:u w:val="single"/>
          <w:rtl/>
          <w:lang w:bidi="ar-EG"/>
        </w:rPr>
        <w:t>الرسالة:</w:t>
      </w:r>
    </w:p>
    <w:p w:rsidR="00793CA1" w:rsidRPr="00793CA1" w:rsidRDefault="00B410A5" w:rsidP="00793CA1">
      <w:pPr>
        <w:numPr>
          <w:ilvl w:val="0"/>
          <w:numId w:val="2"/>
        </w:numPr>
        <w:tabs>
          <w:tab w:val="clear" w:pos="720"/>
          <w:tab w:val="num" w:pos="226"/>
        </w:tabs>
        <w:spacing w:after="120"/>
        <w:ind w:left="226" w:hanging="142"/>
        <w:jc w:val="both"/>
        <w:rPr>
          <w:b/>
          <w:bCs/>
          <w:color w:val="0000FF"/>
          <w:sz w:val="32"/>
          <w:szCs w:val="32"/>
          <w:lang w:bidi="ar-EG"/>
        </w:rPr>
      </w:pPr>
      <w:r>
        <w:rPr>
          <w:rFonts w:hint="cs"/>
          <w:b/>
          <w:bCs/>
          <w:color w:val="0000FF"/>
          <w:sz w:val="32"/>
          <w:szCs w:val="32"/>
          <w:rtl/>
        </w:rPr>
        <w:t>تولى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</w:t>
      </w:r>
      <w:r w:rsidR="00793CA1" w:rsidRPr="00793CA1">
        <w:rPr>
          <w:b/>
          <w:bCs/>
          <w:color w:val="0000FF"/>
          <w:sz w:val="32"/>
          <w:szCs w:val="32"/>
          <w:rtl/>
        </w:rPr>
        <w:t>وحدة القياس والتقويم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بكلية </w:t>
      </w:r>
      <w:r w:rsidR="00793CA1" w:rsidRPr="00793CA1">
        <w:rPr>
          <w:b/>
          <w:bCs/>
          <w:color w:val="0000FF"/>
          <w:sz w:val="32"/>
          <w:szCs w:val="32"/>
          <w:lang w:bidi="ar-EG"/>
        </w:rPr>
        <w:t xml:space="preserve"> 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</w:rPr>
        <w:t xml:space="preserve">التكنولوجيا والتنمية بجامعة الزقازيق بتقديم خدمات </w:t>
      </w:r>
      <w:r w:rsidR="00793CA1" w:rsidRPr="00793CA1">
        <w:rPr>
          <w:b/>
          <w:bCs/>
          <w:color w:val="0000FF"/>
          <w:sz w:val="32"/>
          <w:szCs w:val="32"/>
          <w:rtl/>
        </w:rPr>
        <w:t xml:space="preserve">قياس 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</w:rPr>
        <w:t xml:space="preserve">وتقويم </w:t>
      </w:r>
      <w:r w:rsidR="00793CA1" w:rsidRPr="00793CA1">
        <w:rPr>
          <w:b/>
          <w:bCs/>
          <w:color w:val="0000FF"/>
          <w:sz w:val="32"/>
          <w:szCs w:val="32"/>
          <w:rtl/>
        </w:rPr>
        <w:t xml:space="preserve">المخرجات التعليمية المستهدفة للبرامج 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</w:rPr>
        <w:t xml:space="preserve">الأكاديمية للكلية </w:t>
      </w:r>
      <w:r w:rsidR="00793CA1" w:rsidRPr="00793CA1">
        <w:rPr>
          <w:b/>
          <w:bCs/>
          <w:color w:val="0000FF"/>
          <w:sz w:val="32"/>
          <w:szCs w:val="32"/>
          <w:rtl/>
        </w:rPr>
        <w:t>في إطار من العدالة والدقة والموضوعية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</w:rPr>
        <w:t>،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  <w:lang w:bidi="ar-EG"/>
        </w:rPr>
        <w:t xml:space="preserve"> باستخدام أساليب تربوية وتكنولوجية حديثة بما يحقق </w:t>
      </w:r>
      <w:r w:rsidR="00793CA1" w:rsidRPr="00793CA1">
        <w:rPr>
          <w:b/>
          <w:bCs/>
          <w:color w:val="0000FF"/>
          <w:sz w:val="32"/>
          <w:szCs w:val="32"/>
          <w:rtl/>
        </w:rPr>
        <w:t>مستوى</w:t>
      </w:r>
      <w:r w:rsidR="00793CA1" w:rsidRPr="00793CA1">
        <w:rPr>
          <w:rFonts w:hint="cs"/>
          <w:b/>
          <w:bCs/>
          <w:color w:val="0000FF"/>
          <w:sz w:val="32"/>
          <w:szCs w:val="32"/>
          <w:rtl/>
        </w:rPr>
        <w:t xml:space="preserve"> من الكفاءة والقدرة التنافسية لخريجي الكلية</w:t>
      </w:r>
      <w:r w:rsidR="00793CA1" w:rsidRPr="00793CA1">
        <w:rPr>
          <w:b/>
          <w:bCs/>
          <w:color w:val="0000FF"/>
          <w:sz w:val="32"/>
          <w:szCs w:val="32"/>
        </w:rPr>
        <w:t>.</w:t>
      </w:r>
      <w:r w:rsidR="00793CA1" w:rsidRPr="00793CA1">
        <w:rPr>
          <w:b/>
          <w:bCs/>
          <w:color w:val="0000FF"/>
          <w:sz w:val="32"/>
          <w:szCs w:val="32"/>
          <w:rtl/>
          <w:lang w:bidi="ar-EG"/>
        </w:rPr>
        <w:t xml:space="preserve"> </w:t>
      </w:r>
    </w:p>
    <w:p w:rsidR="00793CA1" w:rsidRPr="00863E9E" w:rsidRDefault="00793CA1" w:rsidP="00793CA1">
      <w:pPr>
        <w:rPr>
          <w:b/>
          <w:bCs/>
          <w:color w:val="FF0000"/>
          <w:u w:val="single"/>
          <w:rtl/>
          <w:lang w:bidi="ar-EG"/>
        </w:rPr>
      </w:pPr>
      <w:r w:rsidRPr="00863E9E">
        <w:rPr>
          <w:rFonts w:hint="cs"/>
          <w:b/>
          <w:bCs/>
          <w:color w:val="FF0000"/>
          <w:u w:val="single"/>
          <w:rtl/>
          <w:lang w:bidi="ar-EG"/>
        </w:rPr>
        <w:t>الأهداف الإستراتيجية للوحدة:</w:t>
      </w:r>
    </w:p>
    <w:p w:rsidR="00793CA1" w:rsidRPr="00793CA1" w:rsidRDefault="00793CA1" w:rsidP="00793CA1">
      <w:pPr>
        <w:jc w:val="both"/>
        <w:rPr>
          <w:b/>
          <w:bCs/>
          <w:color w:val="006666"/>
          <w:sz w:val="32"/>
          <w:szCs w:val="32"/>
          <w:rtl/>
          <w:lang w:bidi="ar-EG"/>
        </w:rPr>
      </w:pPr>
      <w:r w:rsidRPr="00793CA1">
        <w:rPr>
          <w:rFonts w:hint="cs"/>
          <w:b/>
          <w:bCs/>
          <w:color w:val="006666"/>
          <w:sz w:val="32"/>
          <w:szCs w:val="32"/>
          <w:rtl/>
          <w:lang w:bidi="ar-EG"/>
        </w:rPr>
        <w:t>تهدف الوحدة إلى اعتماد آليات متطورة لتقويم الطلاب والامتحانات ، تتفق مع معايير الهيئة القومية لضمان الجودة والاعتماد بما يحقق رسالة وأهداف الكلية وذلك من خلال:</w:t>
      </w:r>
    </w:p>
    <w:p w:rsidR="00793CA1" w:rsidRPr="00793CA1" w:rsidRDefault="00793CA1" w:rsidP="00793CA1">
      <w:pPr>
        <w:pStyle w:val="ListParagraph"/>
        <w:numPr>
          <w:ilvl w:val="0"/>
          <w:numId w:val="1"/>
        </w:numPr>
        <w:bidi/>
        <w:spacing w:before="0" w:after="0" w:line="240" w:lineRule="auto"/>
        <w:ind w:left="424" w:hanging="270"/>
        <w:rPr>
          <w:rFonts w:ascii="Times New Roman" w:hAnsi="Times New Roman" w:cs="Times New Roman"/>
          <w:b/>
          <w:bCs/>
          <w:color w:val="FF0000"/>
          <w:sz w:val="32"/>
          <w:szCs w:val="32"/>
          <w:lang w:bidi="ar-EG"/>
        </w:rPr>
      </w:pPr>
      <w:r w:rsidRPr="00793CA1">
        <w:rPr>
          <w:rFonts w:ascii="Times New Roman" w:hAnsi="Times New Roman" w:cs="Times New Roman" w:hint="cs"/>
          <w:b/>
          <w:bCs/>
          <w:color w:val="002060"/>
          <w:sz w:val="32"/>
          <w:szCs w:val="32"/>
          <w:rtl/>
          <w:lang w:bidi="ar-EG"/>
        </w:rPr>
        <w:t>صياغة متطلبات تقويم الطلاب بناء على المواصفات المطلوبة فى الخريجين.</w:t>
      </w:r>
      <w:r w:rsidRPr="00793CA1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</w:p>
    <w:p w:rsidR="00793CA1" w:rsidRPr="00793CA1" w:rsidRDefault="00793CA1" w:rsidP="00793CA1">
      <w:pPr>
        <w:pStyle w:val="ListParagraph"/>
        <w:numPr>
          <w:ilvl w:val="0"/>
          <w:numId w:val="1"/>
        </w:numPr>
        <w:bidi/>
        <w:ind w:left="424" w:hanging="270"/>
        <w:rPr>
          <w:rFonts w:ascii="Times New Roman" w:hAnsi="Times New Roman" w:cs="Times New Roman"/>
          <w:b/>
          <w:bCs/>
          <w:color w:val="002060"/>
          <w:sz w:val="32"/>
          <w:szCs w:val="32"/>
          <w:lang w:bidi="ar-EG"/>
        </w:rPr>
      </w:pPr>
      <w:r w:rsidRPr="00793CA1">
        <w:rPr>
          <w:rFonts w:ascii="Times New Roman" w:hAnsi="Times New Roman" w:cs="Times New Roman" w:hint="cs"/>
          <w:b/>
          <w:bCs/>
          <w:color w:val="002060"/>
          <w:sz w:val="32"/>
          <w:szCs w:val="32"/>
          <w:rtl/>
          <w:lang w:bidi="ar-EG"/>
        </w:rPr>
        <w:t xml:space="preserve">إعداد وتحديث بنوك أسئلة للمقررات الدراسية في ضوء نواتج التعلم المستهدفة والمعايير الأكاديمية للبرامج التي تخدم التخصص. </w:t>
      </w:r>
    </w:p>
    <w:p w:rsidR="00793CA1" w:rsidRPr="00793CA1" w:rsidRDefault="00793CA1" w:rsidP="00793CA1">
      <w:pPr>
        <w:pStyle w:val="ListParagraph"/>
        <w:numPr>
          <w:ilvl w:val="0"/>
          <w:numId w:val="1"/>
        </w:numPr>
        <w:bidi/>
        <w:ind w:left="424" w:hanging="270"/>
        <w:rPr>
          <w:rFonts w:ascii="Times New Roman" w:hAnsi="Times New Roman" w:cs="Times New Roman"/>
          <w:b/>
          <w:bCs/>
          <w:color w:val="002060"/>
          <w:sz w:val="32"/>
          <w:szCs w:val="32"/>
          <w:lang w:bidi="ar-EG"/>
        </w:rPr>
      </w:pPr>
      <w:r w:rsidRPr="00793CA1">
        <w:rPr>
          <w:rFonts w:ascii="Times New Roman" w:hAnsi="Times New Roman" w:cs="Times New Roman" w:hint="cs"/>
          <w:b/>
          <w:bCs/>
          <w:color w:val="002060"/>
          <w:sz w:val="32"/>
          <w:szCs w:val="32"/>
          <w:rtl/>
          <w:lang w:bidi="ar-EG"/>
        </w:rPr>
        <w:t xml:space="preserve">ضمان استيفاء شروط ومتطلبات الهيئة القومية لضمان الجودة والاعتماد، وتأهيل الكلية للحصول على الاعتماد، فيما يخص نظم تقويم الطلاب والامتحانات. </w:t>
      </w:r>
    </w:p>
    <w:p w:rsidR="00793CA1" w:rsidRPr="00793CA1" w:rsidRDefault="00793CA1" w:rsidP="00793CA1">
      <w:pPr>
        <w:pStyle w:val="ListParagraph"/>
        <w:numPr>
          <w:ilvl w:val="0"/>
          <w:numId w:val="1"/>
        </w:numPr>
        <w:bidi/>
        <w:ind w:left="424" w:hanging="270"/>
        <w:rPr>
          <w:rFonts w:ascii="Times New Roman" w:hAnsi="Times New Roman" w:cs="Times New Roman"/>
          <w:b/>
          <w:bCs/>
          <w:color w:val="002060"/>
          <w:spacing w:val="-8"/>
          <w:sz w:val="32"/>
          <w:szCs w:val="32"/>
          <w:lang w:bidi="ar-EG"/>
        </w:rPr>
      </w:pPr>
      <w:r w:rsidRPr="00793CA1">
        <w:rPr>
          <w:rFonts w:ascii="Times New Roman" w:hAnsi="Times New Roman" w:cs="Times New Roman" w:hint="cs"/>
          <w:b/>
          <w:bCs/>
          <w:color w:val="002060"/>
          <w:sz w:val="32"/>
          <w:szCs w:val="32"/>
          <w:rtl/>
          <w:lang w:bidi="ar-EG"/>
        </w:rPr>
        <w:t xml:space="preserve"> </w:t>
      </w:r>
      <w:r w:rsidRPr="00793CA1">
        <w:rPr>
          <w:rFonts w:ascii="Times New Roman" w:hAnsi="Times New Roman" w:cs="Times New Roman" w:hint="cs"/>
          <w:b/>
          <w:bCs/>
          <w:color w:val="002060"/>
          <w:spacing w:val="-8"/>
          <w:sz w:val="32"/>
          <w:szCs w:val="32"/>
          <w:rtl/>
          <w:lang w:bidi="ar-EG"/>
        </w:rPr>
        <w:t>تبنى نظم تقويم للطلاب باستخدام أساليب تربوية وتكنولوجية حديثة.</w:t>
      </w:r>
    </w:p>
    <w:p w:rsidR="00793CA1" w:rsidRPr="00793CA1" w:rsidRDefault="00793CA1" w:rsidP="00793CA1">
      <w:pPr>
        <w:pStyle w:val="ListParagraph"/>
        <w:numPr>
          <w:ilvl w:val="0"/>
          <w:numId w:val="1"/>
        </w:numPr>
        <w:bidi/>
        <w:ind w:left="424" w:hanging="270"/>
        <w:rPr>
          <w:rFonts w:ascii="Times New Roman" w:hAnsi="Times New Roman" w:cs="Times New Roman"/>
          <w:b/>
          <w:bCs/>
          <w:color w:val="FF0000"/>
          <w:sz w:val="32"/>
          <w:szCs w:val="32"/>
          <w:lang w:bidi="ar-EG"/>
        </w:rPr>
      </w:pPr>
      <w:r w:rsidRPr="00793CA1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93CA1">
        <w:rPr>
          <w:rFonts w:ascii="Times New Roman" w:hAnsi="Times New Roman" w:cs="Times New Roman" w:hint="cs"/>
          <w:b/>
          <w:bCs/>
          <w:color w:val="002060"/>
          <w:sz w:val="32"/>
          <w:szCs w:val="32"/>
          <w:rtl/>
          <w:lang w:bidi="ar-EG"/>
        </w:rPr>
        <w:t>تطوير آليات تقويم الامتحانات وإعلان النتائج واستثمارها في تطوير وتحسين مخرجات عملية التعلم داخل أقسام الكلية.</w:t>
      </w:r>
    </w:p>
    <w:p w:rsidR="00793CA1" w:rsidRPr="00793CA1" w:rsidRDefault="00793CA1" w:rsidP="00793CA1">
      <w:pPr>
        <w:pStyle w:val="ListParagraph"/>
        <w:numPr>
          <w:ilvl w:val="0"/>
          <w:numId w:val="1"/>
        </w:numPr>
        <w:bidi/>
        <w:ind w:left="424" w:hanging="270"/>
        <w:rPr>
          <w:rFonts w:ascii="Times New Roman" w:hAnsi="Times New Roman" w:cs="Times New Roman"/>
          <w:b/>
          <w:bCs/>
          <w:color w:val="FF0000"/>
          <w:sz w:val="32"/>
          <w:szCs w:val="32"/>
          <w:lang w:bidi="ar-EG"/>
        </w:rPr>
      </w:pPr>
      <w:r w:rsidRPr="00793CA1">
        <w:rPr>
          <w:rFonts w:ascii="Times New Roman" w:hAnsi="Times New Roman" w:cs="Times New Roman" w:hint="cs"/>
          <w:b/>
          <w:bCs/>
          <w:color w:val="002060"/>
          <w:sz w:val="32"/>
          <w:szCs w:val="32"/>
          <w:rtl/>
          <w:lang w:bidi="ar-EG"/>
        </w:rPr>
        <w:t>ضمان جودة المتابعة لعملية التقويم والتحسين للاستمرارية.</w:t>
      </w:r>
    </w:p>
    <w:p w:rsidR="00793CA1" w:rsidRDefault="00793CA1" w:rsidP="00793CA1">
      <w:pPr>
        <w:pStyle w:val="ListParagraph"/>
        <w:numPr>
          <w:ilvl w:val="0"/>
          <w:numId w:val="1"/>
        </w:numPr>
        <w:bidi/>
        <w:ind w:left="424" w:hanging="270"/>
        <w:rPr>
          <w:rFonts w:ascii="Times New Roman" w:hAnsi="Times New Roman" w:cs="Times New Roman" w:hint="cs"/>
          <w:b/>
          <w:bCs/>
          <w:color w:val="FF0000"/>
          <w:sz w:val="32"/>
          <w:szCs w:val="32"/>
          <w:lang w:bidi="ar-EG"/>
        </w:rPr>
      </w:pPr>
      <w:r w:rsidRPr="00793CA1">
        <w:rPr>
          <w:rFonts w:ascii="Times New Roman" w:hAnsi="Times New Roman" w:cs="Times New Roman" w:hint="cs"/>
          <w:b/>
          <w:bCs/>
          <w:color w:val="002060"/>
          <w:sz w:val="32"/>
          <w:szCs w:val="32"/>
          <w:rtl/>
          <w:lang w:bidi="ar-EG"/>
        </w:rPr>
        <w:t>إنشاء وحدة لبنوك الأسئلة والتصحيح الإلكتروني.</w:t>
      </w:r>
    </w:p>
    <w:p w:rsidR="001161EF" w:rsidRDefault="001161EF" w:rsidP="001161EF">
      <w:pPr>
        <w:rPr>
          <w:rFonts w:hint="cs"/>
          <w:b/>
          <w:bCs/>
          <w:color w:val="FF0000"/>
          <w:sz w:val="32"/>
          <w:szCs w:val="32"/>
          <w:rtl/>
          <w:lang w:bidi="ar-EG"/>
        </w:rPr>
      </w:pPr>
    </w:p>
    <w:p w:rsidR="001161EF" w:rsidRDefault="001161EF" w:rsidP="001161EF">
      <w:pPr>
        <w:jc w:val="center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  <w:lang w:bidi="ar-EG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hint="cs"/>
          <w:b/>
          <w:bCs/>
          <w:color w:val="FF0000"/>
          <w:rtl/>
        </w:rPr>
        <w:t>مع تحيات</w:t>
      </w:r>
    </w:p>
    <w:p w:rsidR="001161EF" w:rsidRPr="00EB7415" w:rsidRDefault="001161EF" w:rsidP="001161EF">
      <w:pPr>
        <w:bidi w:val="0"/>
        <w:rPr>
          <w:rFonts w:hint="cs"/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 xml:space="preserve">وحدة القياس والتقويم </w:t>
      </w:r>
    </w:p>
    <w:p w:rsidR="001161EF" w:rsidRPr="001161EF" w:rsidRDefault="001161EF" w:rsidP="001161EF">
      <w:pPr>
        <w:rPr>
          <w:b/>
          <w:bCs/>
          <w:color w:val="FF0000"/>
          <w:sz w:val="32"/>
          <w:szCs w:val="32"/>
          <w:lang w:bidi="ar-EG"/>
        </w:rPr>
      </w:pPr>
    </w:p>
    <w:p w:rsidR="00BB30E7" w:rsidRDefault="00BB30E7" w:rsidP="00793CA1">
      <w:pPr>
        <w:jc w:val="center"/>
      </w:pPr>
    </w:p>
    <w:sectPr w:rsidR="00BB30E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C4" w:rsidRDefault="00FB29C4" w:rsidP="001161EF">
      <w:r>
        <w:separator/>
      </w:r>
    </w:p>
  </w:endnote>
  <w:endnote w:type="continuationSeparator" w:id="0">
    <w:p w:rsidR="00FB29C4" w:rsidRDefault="00FB29C4" w:rsidP="0011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C4" w:rsidRDefault="00FB29C4" w:rsidP="001161EF">
      <w:r>
        <w:separator/>
      </w:r>
    </w:p>
  </w:footnote>
  <w:footnote w:type="continuationSeparator" w:id="0">
    <w:p w:rsidR="00FB29C4" w:rsidRDefault="00FB29C4" w:rsidP="0011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EF" w:rsidRPr="00EB7415" w:rsidRDefault="001161EF" w:rsidP="001161EF">
    <w:pPr>
      <w:rPr>
        <w:rFonts w:hint="cs"/>
        <w:b/>
        <w:bCs/>
        <w:color w:val="FF0000"/>
        <w:rtl/>
      </w:rPr>
    </w:pPr>
    <w:r w:rsidRPr="00EB7415">
      <w:rPr>
        <w:rFonts w:hint="cs"/>
        <w:b/>
        <w:bCs/>
        <w:color w:val="FF0000"/>
        <w:rtl/>
      </w:rPr>
      <w:t>جامعة الزقازيق</w:t>
    </w:r>
  </w:p>
  <w:p w:rsidR="001161EF" w:rsidRPr="00EB7415" w:rsidRDefault="001161EF" w:rsidP="001161EF">
    <w:pPr>
      <w:rPr>
        <w:rFonts w:hint="cs"/>
        <w:b/>
        <w:bCs/>
        <w:color w:val="FF0000"/>
        <w:rtl/>
      </w:rPr>
    </w:pPr>
    <w:r w:rsidRPr="00EB7415">
      <w:rPr>
        <w:rFonts w:hint="cs"/>
        <w:b/>
        <w:bCs/>
        <w:color w:val="FF0000"/>
        <w:rtl/>
      </w:rPr>
      <w:t>كلية التكنولوجيا والتنمية</w:t>
    </w:r>
  </w:p>
  <w:p w:rsidR="001161EF" w:rsidRPr="001161EF" w:rsidRDefault="001161EF" w:rsidP="001161EF">
    <w:pPr>
      <w:rPr>
        <w:rFonts w:hint="cs"/>
        <w:b/>
        <w:bCs/>
        <w:color w:val="FF0000"/>
        <w:u w:val="single"/>
      </w:rPr>
    </w:pPr>
    <w:r w:rsidRPr="001161EF">
      <w:rPr>
        <w:rFonts w:hint="cs"/>
        <w:b/>
        <w:bCs/>
        <w:color w:val="FF0000"/>
        <w:u w:val="single"/>
        <w:rtl/>
      </w:rPr>
      <w:t>وحدة القياس والتقويم</w:t>
    </w:r>
  </w:p>
  <w:p w:rsidR="001161EF" w:rsidRPr="001161EF" w:rsidRDefault="001161EF" w:rsidP="001161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B7B"/>
    <w:multiLevelType w:val="hybridMultilevel"/>
    <w:tmpl w:val="B0CAC4B2"/>
    <w:lvl w:ilvl="0" w:tplc="769CD028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7C05"/>
    <w:multiLevelType w:val="hybridMultilevel"/>
    <w:tmpl w:val="48041F74"/>
    <w:lvl w:ilvl="0" w:tplc="2CBA415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2770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6030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A8A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82CD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C206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10476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EE05A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A58F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A1"/>
    <w:rsid w:val="001161EF"/>
    <w:rsid w:val="00793CA1"/>
    <w:rsid w:val="00B410A5"/>
    <w:rsid w:val="00BB30E7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A1"/>
    <w:pPr>
      <w:bidi w:val="0"/>
      <w:spacing w:before="120" w:after="200" w:line="276" w:lineRule="auto"/>
      <w:ind w:left="720" w:hanging="360"/>
      <w:contextualSpacing/>
      <w:jc w:val="both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1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1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1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1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A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A1"/>
    <w:pPr>
      <w:bidi w:val="0"/>
      <w:spacing w:before="120" w:after="200" w:line="276" w:lineRule="auto"/>
      <w:ind w:left="720" w:hanging="360"/>
      <w:contextualSpacing/>
      <w:jc w:val="both"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1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1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1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1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moustafa</dc:creator>
  <cp:lastModifiedBy>Qebaa</cp:lastModifiedBy>
  <cp:revision>4</cp:revision>
  <dcterms:created xsi:type="dcterms:W3CDTF">2019-12-07T10:52:00Z</dcterms:created>
  <dcterms:modified xsi:type="dcterms:W3CDTF">2023-12-15T19:35:00Z</dcterms:modified>
</cp:coreProperties>
</file>