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8C0" w:rsidRDefault="002F338B" w:rsidP="00B44BC4">
      <w:pPr>
        <w:spacing w:after="0" w:line="240" w:lineRule="auto"/>
        <w:jc w:val="center"/>
        <w:rPr>
          <w:b/>
          <w:bCs/>
          <w:sz w:val="44"/>
          <w:szCs w:val="44"/>
          <w:rtl/>
          <w:lang w:bidi="ar-EG"/>
        </w:rPr>
      </w:pPr>
      <w:r w:rsidRPr="002F338B">
        <w:rPr>
          <w:rFonts w:hint="cs"/>
          <w:b/>
          <w:bCs/>
          <w:sz w:val="44"/>
          <w:szCs w:val="44"/>
          <w:rtl/>
          <w:lang w:bidi="ar-EG"/>
        </w:rPr>
        <w:t>الامن والسلامة</w:t>
      </w:r>
      <w:r w:rsidR="00B12267">
        <w:rPr>
          <w:rFonts w:hint="cs"/>
          <w:b/>
          <w:bCs/>
          <w:sz w:val="44"/>
          <w:szCs w:val="44"/>
          <w:rtl/>
          <w:lang w:bidi="ar-EG"/>
        </w:rPr>
        <w:t xml:space="preserve"> </w:t>
      </w:r>
    </w:p>
    <w:p w:rsidR="002F338B" w:rsidRDefault="00B12267" w:rsidP="00B44BC4">
      <w:pPr>
        <w:spacing w:after="0" w:line="240" w:lineRule="auto"/>
        <w:jc w:val="center"/>
        <w:rPr>
          <w:noProof/>
          <w:rtl/>
        </w:rPr>
      </w:pPr>
      <w:r>
        <w:rPr>
          <w:rFonts w:hint="cs"/>
          <w:b/>
          <w:bCs/>
          <w:sz w:val="44"/>
          <w:szCs w:val="44"/>
          <w:rtl/>
          <w:lang w:bidi="ar-EG"/>
        </w:rPr>
        <w:t>بوحدة القياس والتقويم والكنترولات</w:t>
      </w:r>
      <w:r w:rsidR="002F338B" w:rsidRPr="002F338B">
        <w:rPr>
          <w:rFonts w:hint="cs"/>
          <w:b/>
          <w:bCs/>
          <w:sz w:val="44"/>
          <w:szCs w:val="44"/>
          <w:rtl/>
          <w:lang w:bidi="ar-EG"/>
        </w:rPr>
        <w:t xml:space="preserve"> </w:t>
      </w:r>
    </w:p>
    <w:p w:rsidR="004208C0" w:rsidRDefault="004208C0" w:rsidP="00B12267">
      <w:pPr>
        <w:jc w:val="center"/>
        <w:rPr>
          <w:b/>
          <w:bCs/>
          <w:sz w:val="44"/>
          <w:szCs w:val="44"/>
          <w:rtl/>
          <w:lang w:bidi="ar-EG"/>
        </w:rPr>
      </w:pPr>
      <w:r>
        <w:rPr>
          <w:rFonts w:hint="cs"/>
          <w:b/>
          <w:bCs/>
          <w:noProof/>
          <w:sz w:val="44"/>
          <w:szCs w:val="44"/>
        </w:rPr>
        <w:drawing>
          <wp:inline distT="0" distB="0" distL="0" distR="0">
            <wp:extent cx="5271911" cy="3341511"/>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1770" cy="3341422"/>
                    </a:xfrm>
                    <a:prstGeom prst="rect">
                      <a:avLst/>
                    </a:prstGeom>
                    <a:noFill/>
                    <a:ln>
                      <a:noFill/>
                    </a:ln>
                  </pic:spPr>
                </pic:pic>
              </a:graphicData>
            </a:graphic>
          </wp:inline>
        </w:drawing>
      </w:r>
    </w:p>
    <w:p w:rsidR="00B12267" w:rsidRDefault="004208C0" w:rsidP="004208C0">
      <w:pPr>
        <w:tabs>
          <w:tab w:val="left" w:pos="3204"/>
        </w:tabs>
        <w:rPr>
          <w:b/>
          <w:bCs/>
          <w:sz w:val="44"/>
          <w:szCs w:val="44"/>
          <w:rtl/>
          <w:lang w:bidi="ar-EG"/>
        </w:rPr>
      </w:pPr>
      <w:r>
        <w:rPr>
          <w:b/>
          <w:bCs/>
          <w:sz w:val="44"/>
          <w:szCs w:val="44"/>
          <w:rtl/>
          <w:lang w:bidi="ar-EG"/>
        </w:rPr>
        <w:tab/>
      </w:r>
      <w:r>
        <w:rPr>
          <w:b/>
          <w:bCs/>
          <w:noProof/>
          <w:sz w:val="44"/>
          <w:szCs w:val="44"/>
        </w:rPr>
        <w:drawing>
          <wp:inline distT="0" distB="0" distL="0" distR="0" wp14:anchorId="17DA3D46" wp14:editId="2A6D6AFE">
            <wp:extent cx="5267738" cy="3021496"/>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770" cy="3023809"/>
                    </a:xfrm>
                    <a:prstGeom prst="rect">
                      <a:avLst/>
                    </a:prstGeom>
                    <a:noFill/>
                    <a:ln>
                      <a:noFill/>
                    </a:ln>
                  </pic:spPr>
                </pic:pic>
              </a:graphicData>
            </a:graphic>
          </wp:inline>
        </w:drawing>
      </w:r>
    </w:p>
    <w:p w:rsidR="00B12267" w:rsidRDefault="00B12267" w:rsidP="002F338B">
      <w:pPr>
        <w:jc w:val="center"/>
        <w:rPr>
          <w:b/>
          <w:bCs/>
          <w:sz w:val="44"/>
          <w:szCs w:val="44"/>
          <w:rtl/>
          <w:lang w:bidi="ar-EG"/>
        </w:rPr>
      </w:pPr>
    </w:p>
    <w:p w:rsidR="00B12267" w:rsidRDefault="00B12267" w:rsidP="00B12267">
      <w:pPr>
        <w:tabs>
          <w:tab w:val="left" w:pos="2564"/>
          <w:tab w:val="center" w:pos="4153"/>
        </w:tabs>
        <w:rPr>
          <w:b/>
          <w:bCs/>
          <w:sz w:val="44"/>
          <w:szCs w:val="44"/>
          <w:rtl/>
          <w:lang w:bidi="ar-EG"/>
        </w:rPr>
      </w:pPr>
      <w:r>
        <w:rPr>
          <w:b/>
          <w:bCs/>
          <w:sz w:val="44"/>
          <w:szCs w:val="44"/>
          <w:rtl/>
          <w:lang w:bidi="ar-EG"/>
        </w:rPr>
        <w:tab/>
      </w:r>
      <w:r w:rsidR="004208C0">
        <w:rPr>
          <w:rFonts w:hint="cs"/>
          <w:b/>
          <w:bCs/>
          <w:noProof/>
          <w:sz w:val="44"/>
          <w:szCs w:val="44"/>
        </w:rPr>
        <w:drawing>
          <wp:inline distT="0" distB="0" distL="0" distR="0">
            <wp:extent cx="5257799" cy="1918252"/>
            <wp:effectExtent l="0" t="0" r="63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770" cy="1923349"/>
                    </a:xfrm>
                    <a:prstGeom prst="rect">
                      <a:avLst/>
                    </a:prstGeom>
                    <a:noFill/>
                    <a:ln>
                      <a:noFill/>
                    </a:ln>
                  </pic:spPr>
                </pic:pic>
              </a:graphicData>
            </a:graphic>
          </wp:inline>
        </w:drawing>
      </w:r>
    </w:p>
    <w:p w:rsidR="00104F1A" w:rsidRDefault="00104F1A" w:rsidP="00104F1A">
      <w:pPr>
        <w:tabs>
          <w:tab w:val="left" w:pos="2564"/>
          <w:tab w:val="center" w:pos="4153"/>
        </w:tabs>
        <w:rPr>
          <w:b/>
          <w:bCs/>
          <w:sz w:val="44"/>
          <w:szCs w:val="44"/>
          <w:lang w:bidi="ar-EG"/>
        </w:rPr>
      </w:pPr>
    </w:p>
    <w:p w:rsidR="00104F1A" w:rsidRDefault="00104F1A" w:rsidP="00104F1A">
      <w:pPr>
        <w:tabs>
          <w:tab w:val="left" w:pos="2564"/>
          <w:tab w:val="center" w:pos="4153"/>
        </w:tabs>
        <w:rPr>
          <w:b/>
          <w:bCs/>
          <w:sz w:val="44"/>
          <w:szCs w:val="44"/>
          <w:lang w:bidi="ar-EG"/>
        </w:rPr>
      </w:pPr>
    </w:p>
    <w:p w:rsidR="00104F1A" w:rsidRDefault="00104F1A" w:rsidP="00104F1A">
      <w:pPr>
        <w:tabs>
          <w:tab w:val="left" w:pos="2564"/>
          <w:tab w:val="center" w:pos="4153"/>
        </w:tabs>
        <w:rPr>
          <w:b/>
          <w:bCs/>
          <w:sz w:val="44"/>
          <w:szCs w:val="44"/>
          <w:lang w:bidi="ar-EG"/>
        </w:rPr>
      </w:pPr>
    </w:p>
    <w:p w:rsidR="00104F1A" w:rsidRDefault="00104F1A" w:rsidP="00104F1A">
      <w:pPr>
        <w:tabs>
          <w:tab w:val="left" w:pos="2564"/>
          <w:tab w:val="center" w:pos="4153"/>
        </w:tabs>
        <w:rPr>
          <w:b/>
          <w:bCs/>
          <w:sz w:val="44"/>
          <w:szCs w:val="44"/>
          <w:lang w:bidi="ar-EG"/>
        </w:rPr>
      </w:pPr>
    </w:p>
    <w:p w:rsidR="00104F1A" w:rsidRDefault="00104F1A" w:rsidP="00104F1A">
      <w:pPr>
        <w:tabs>
          <w:tab w:val="left" w:pos="2564"/>
          <w:tab w:val="center" w:pos="4153"/>
        </w:tabs>
        <w:rPr>
          <w:b/>
          <w:bCs/>
          <w:sz w:val="44"/>
          <w:szCs w:val="44"/>
          <w:lang w:bidi="ar-EG"/>
        </w:rPr>
      </w:pPr>
    </w:p>
    <w:p w:rsidR="00104F1A" w:rsidRDefault="00104F1A" w:rsidP="00104F1A">
      <w:pPr>
        <w:tabs>
          <w:tab w:val="left" w:pos="2564"/>
          <w:tab w:val="center" w:pos="4153"/>
        </w:tabs>
        <w:rPr>
          <w:b/>
          <w:bCs/>
          <w:sz w:val="44"/>
          <w:szCs w:val="44"/>
          <w:lang w:bidi="ar-EG"/>
        </w:rPr>
      </w:pPr>
    </w:p>
    <w:p w:rsidR="00104F1A" w:rsidRDefault="00104F1A" w:rsidP="00104F1A">
      <w:pPr>
        <w:tabs>
          <w:tab w:val="left" w:pos="2564"/>
          <w:tab w:val="center" w:pos="4153"/>
        </w:tabs>
        <w:rPr>
          <w:b/>
          <w:bCs/>
          <w:sz w:val="44"/>
          <w:szCs w:val="44"/>
          <w:lang w:bidi="ar-EG"/>
        </w:rPr>
      </w:pPr>
    </w:p>
    <w:p w:rsidR="00104F1A" w:rsidRDefault="00104F1A" w:rsidP="00104F1A">
      <w:pPr>
        <w:tabs>
          <w:tab w:val="left" w:pos="2564"/>
          <w:tab w:val="center" w:pos="4153"/>
        </w:tabs>
        <w:rPr>
          <w:b/>
          <w:bCs/>
          <w:sz w:val="44"/>
          <w:szCs w:val="44"/>
          <w:lang w:bidi="ar-EG"/>
        </w:rPr>
      </w:pPr>
    </w:p>
    <w:p w:rsidR="00104F1A" w:rsidRDefault="00104F1A" w:rsidP="00104F1A">
      <w:pPr>
        <w:tabs>
          <w:tab w:val="left" w:pos="2564"/>
          <w:tab w:val="center" w:pos="4153"/>
        </w:tabs>
        <w:rPr>
          <w:b/>
          <w:bCs/>
          <w:sz w:val="44"/>
          <w:szCs w:val="44"/>
          <w:lang w:bidi="ar-EG"/>
        </w:rPr>
      </w:pPr>
    </w:p>
    <w:p w:rsidR="002F338B" w:rsidRDefault="00104F1A" w:rsidP="00104F1A">
      <w:pPr>
        <w:tabs>
          <w:tab w:val="left" w:pos="2564"/>
          <w:tab w:val="center" w:pos="4153"/>
        </w:tabs>
        <w:jc w:val="center"/>
        <w:rPr>
          <w:b/>
          <w:bCs/>
          <w:sz w:val="44"/>
          <w:szCs w:val="44"/>
          <w:rtl/>
          <w:lang w:bidi="ar-EG"/>
        </w:rPr>
      </w:pPr>
      <w:r>
        <w:rPr>
          <w:rFonts w:hint="cs"/>
          <w:b/>
          <w:bCs/>
          <w:sz w:val="44"/>
          <w:szCs w:val="44"/>
          <w:rtl/>
          <w:lang w:bidi="ar-EG"/>
        </w:rPr>
        <w:lastRenderedPageBreak/>
        <w:t>وحدة القياس والتقويم</w:t>
      </w:r>
      <w:r w:rsidR="00B44BC4">
        <w:rPr>
          <w:b/>
          <w:bCs/>
          <w:noProof/>
          <w:sz w:val="44"/>
          <w:szCs w:val="44"/>
        </w:rPr>
        <w:drawing>
          <wp:anchor distT="0" distB="0" distL="114300" distR="114300" simplePos="0" relativeHeight="251658240" behindDoc="0" locked="0" layoutInCell="1" allowOverlap="1" wp14:anchorId="3CE860E1" wp14:editId="39D96F55">
            <wp:simplePos x="0" y="0"/>
            <wp:positionH relativeFrom="column">
              <wp:posOffset>9525</wp:posOffset>
            </wp:positionH>
            <wp:positionV relativeFrom="paragraph">
              <wp:posOffset>508000</wp:posOffset>
            </wp:positionV>
            <wp:extent cx="5267325" cy="296164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2961640"/>
                    </a:xfrm>
                    <a:prstGeom prst="rect">
                      <a:avLst/>
                    </a:prstGeom>
                    <a:noFill/>
                    <a:ln>
                      <a:noFill/>
                    </a:ln>
                  </pic:spPr>
                </pic:pic>
              </a:graphicData>
            </a:graphic>
            <wp14:sizeRelV relativeFrom="margin">
              <wp14:pctHeight>0</wp14:pctHeight>
            </wp14:sizeRelV>
          </wp:anchor>
        </w:drawing>
      </w:r>
      <w:bookmarkStart w:id="0" w:name="_GoBack"/>
      <w:r w:rsidR="00B12267">
        <w:rPr>
          <w:rFonts w:hint="cs"/>
          <w:b/>
          <w:bCs/>
          <w:noProof/>
          <w:sz w:val="44"/>
          <w:szCs w:val="44"/>
        </w:rPr>
        <w:drawing>
          <wp:inline distT="0" distB="0" distL="0" distR="0" wp14:anchorId="6590D051" wp14:editId="7F94955A">
            <wp:extent cx="5267739" cy="32997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770" cy="3302316"/>
                    </a:xfrm>
                    <a:prstGeom prst="rect">
                      <a:avLst/>
                    </a:prstGeom>
                    <a:noFill/>
                    <a:ln>
                      <a:noFill/>
                    </a:ln>
                  </pic:spPr>
                </pic:pic>
              </a:graphicData>
            </a:graphic>
          </wp:inline>
        </w:drawing>
      </w:r>
      <w:bookmarkEnd w:id="0"/>
    </w:p>
    <w:p w:rsidR="00B12267" w:rsidRDefault="00B12267" w:rsidP="002F338B">
      <w:pPr>
        <w:jc w:val="center"/>
        <w:rPr>
          <w:b/>
          <w:bCs/>
          <w:sz w:val="44"/>
          <w:szCs w:val="44"/>
          <w:rtl/>
          <w:lang w:bidi="ar-EG"/>
        </w:rPr>
      </w:pPr>
      <w:r>
        <w:rPr>
          <w:rFonts w:hint="cs"/>
          <w:b/>
          <w:bCs/>
          <w:noProof/>
          <w:sz w:val="44"/>
          <w:szCs w:val="44"/>
        </w:rPr>
        <w:lastRenderedPageBreak/>
        <w:drawing>
          <wp:inline distT="0" distB="0" distL="0" distR="0">
            <wp:extent cx="5260622" cy="29915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0340" cy="2991396"/>
                    </a:xfrm>
                    <a:prstGeom prst="rect">
                      <a:avLst/>
                    </a:prstGeom>
                    <a:noFill/>
                    <a:ln>
                      <a:noFill/>
                    </a:ln>
                  </pic:spPr>
                </pic:pic>
              </a:graphicData>
            </a:graphic>
          </wp:inline>
        </w:drawing>
      </w:r>
    </w:p>
    <w:p w:rsidR="004208C0" w:rsidRDefault="004208C0" w:rsidP="004208C0">
      <w:pPr>
        <w:tabs>
          <w:tab w:val="left" w:pos="5248"/>
        </w:tabs>
        <w:rPr>
          <w:rtl/>
          <w:lang w:bidi="ar-EG"/>
        </w:rPr>
      </w:pPr>
      <w:r>
        <w:rPr>
          <w:rFonts w:hint="cs"/>
          <w:b/>
          <w:bCs/>
          <w:noProof/>
          <w:sz w:val="44"/>
          <w:szCs w:val="44"/>
        </w:rPr>
        <w:drawing>
          <wp:inline distT="0" distB="0" distL="0" distR="0" wp14:anchorId="76E8C6C1" wp14:editId="5B1DD73E">
            <wp:extent cx="5257800" cy="33793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0340" cy="3380937"/>
                    </a:xfrm>
                    <a:prstGeom prst="rect">
                      <a:avLst/>
                    </a:prstGeom>
                    <a:noFill/>
                    <a:ln>
                      <a:noFill/>
                    </a:ln>
                  </pic:spPr>
                </pic:pic>
              </a:graphicData>
            </a:graphic>
          </wp:inline>
        </w:drawing>
      </w:r>
    </w:p>
    <w:p w:rsidR="00B44BC4" w:rsidRPr="00D37521" w:rsidRDefault="00104F1A" w:rsidP="00B44BC4">
      <w:pPr>
        <w:spacing w:line="240" w:lineRule="auto"/>
        <w:rPr>
          <w:b/>
          <w:bCs/>
          <w:sz w:val="32"/>
          <w:szCs w:val="32"/>
          <w:rtl/>
          <w:lang w:bidi="ar-EG"/>
        </w:rPr>
      </w:pPr>
      <w:r>
        <w:rPr>
          <w:b/>
          <w:bCs/>
          <w:sz w:val="32"/>
          <w:szCs w:val="32"/>
          <w:lang w:bidi="ar-EG"/>
        </w:rPr>
        <w:t xml:space="preserve">  </w:t>
      </w:r>
      <w:r w:rsidR="00B44BC4" w:rsidRPr="00D37521">
        <w:rPr>
          <w:rFonts w:hint="cs"/>
          <w:b/>
          <w:bCs/>
          <w:sz w:val="32"/>
          <w:szCs w:val="32"/>
          <w:rtl/>
          <w:lang w:bidi="ar-EG"/>
        </w:rPr>
        <w:t>منسق المعيار                    منسق البرنامج                  المدير الاكاديمى</w:t>
      </w:r>
    </w:p>
    <w:p w:rsidR="00B44BC4" w:rsidRPr="00B44BC4" w:rsidRDefault="00B44BC4" w:rsidP="00B44BC4">
      <w:pPr>
        <w:tabs>
          <w:tab w:val="left" w:pos="2839"/>
        </w:tabs>
        <w:spacing w:line="240" w:lineRule="auto"/>
        <w:rPr>
          <w:rtl/>
          <w:lang w:bidi="ar-EG"/>
        </w:rPr>
      </w:pPr>
      <w:r w:rsidRPr="00D37521">
        <w:rPr>
          <w:rFonts w:hint="cs"/>
          <w:b/>
          <w:bCs/>
          <w:sz w:val="24"/>
          <w:szCs w:val="24"/>
          <w:rtl/>
          <w:lang w:bidi="ar-EG"/>
        </w:rPr>
        <w:t>اد/ مصطفى ابراهيم توفيق</w:t>
      </w:r>
      <w:r w:rsidRPr="00D37521">
        <w:rPr>
          <w:b/>
          <w:bCs/>
          <w:sz w:val="24"/>
          <w:szCs w:val="24"/>
          <w:rtl/>
          <w:lang w:bidi="ar-EG"/>
        </w:rPr>
        <w:tab/>
      </w:r>
      <w:r w:rsidRPr="00D37521">
        <w:rPr>
          <w:rFonts w:hint="cs"/>
          <w:b/>
          <w:bCs/>
          <w:sz w:val="24"/>
          <w:szCs w:val="24"/>
          <w:rtl/>
          <w:lang w:bidi="ar-EG"/>
        </w:rPr>
        <w:t xml:space="preserve">   اد/ حسن محمود الكيلاوى                   اد/ مصطفى ابراهيم توفيق</w:t>
      </w:r>
    </w:p>
    <w:sectPr w:rsidR="00B44BC4" w:rsidRPr="00B44BC4" w:rsidSect="00021BB5">
      <w:headerReference w:type="default" r:id="rId15"/>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1F0" w:rsidRDefault="002A61F0" w:rsidP="00B44BC4">
      <w:pPr>
        <w:spacing w:after="0" w:line="240" w:lineRule="auto"/>
      </w:pPr>
      <w:r>
        <w:separator/>
      </w:r>
    </w:p>
  </w:endnote>
  <w:endnote w:type="continuationSeparator" w:id="0">
    <w:p w:rsidR="002A61F0" w:rsidRDefault="002A61F0" w:rsidP="00B44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BC4" w:rsidRDefault="00B44BC4" w:rsidP="00B44BC4">
    <w:pPr>
      <w:spacing w:after="0" w:line="240" w:lineRule="auto"/>
      <w:jc w:val="both"/>
      <w:rPr>
        <w:rFonts w:ascii="Times New Roman" w:hAnsi="Times New Roman" w:cs="Times New Roman"/>
        <w:b/>
        <w:bCs/>
        <w:sz w:val="20"/>
        <w:szCs w:val="20"/>
        <w:rtl/>
        <w:lang w:bidi="ar-EG"/>
      </w:rPr>
    </w:pPr>
    <w:r>
      <w:rPr>
        <w:rFonts w:ascii="Times New Roman" w:hAnsi="Times New Roman" w:cs="Times New Roman" w:hint="cs"/>
        <w:b/>
        <w:bCs/>
        <w:sz w:val="20"/>
        <w:szCs w:val="20"/>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44BC4" w:rsidRDefault="00B44BC4" w:rsidP="00B44BC4">
    <w:pPr>
      <w:spacing w:after="0" w:line="240" w:lineRule="auto"/>
      <w:jc w:val="both"/>
      <w:rPr>
        <w:rFonts w:ascii="Times New Roman" w:hAnsi="Times New Roman" w:cs="Times New Roman"/>
        <w:sz w:val="20"/>
        <w:szCs w:val="20"/>
        <w:rtl/>
        <w:lang w:bidi="ar-EG"/>
      </w:rPr>
    </w:pPr>
    <w:r w:rsidRPr="00875CD1">
      <w:rPr>
        <w:rFonts w:ascii="Times New Roman" w:hAnsi="Times New Roman" w:cs="Times New Roman" w:hint="cs"/>
        <w:b/>
        <w:bCs/>
        <w:sz w:val="20"/>
        <w:szCs w:val="20"/>
        <w:rtl/>
        <w:lang w:bidi="ar-EG"/>
      </w:rPr>
      <w:t xml:space="preserve">رساللة البرنامج: </w:t>
    </w:r>
    <w:r w:rsidRPr="00875CD1">
      <w:rPr>
        <w:rFonts w:ascii="Times New Roman" w:hAnsi="Times New Roman" w:cs="Times New Roman"/>
        <w:sz w:val="20"/>
        <w:szCs w:val="20"/>
        <w:rtl/>
        <w:lang w:bidi="ar-EG"/>
      </w:rPr>
      <w:t>برنامج تكنولوجيا الإنتاج الحيوانى والداجنى هو أحد البرامج الأكاديمية التى يقدمها قسم الإنتاج الحيوانى والداجنى بكلية التكنولوجيا والتنمية بجامعة الزقازيق ويهدف إلي إعداد مهندسين زراعيين متخصصين مزودين بأحدث الأساليب والتقنيات التعليمية والبحثية فى مجال الإنتاج الحيوانى والداجنى والسمكى بما يساعد على تلبية احتياجات سوق العمل علي المستوي المحلى والقومي".</w:t>
    </w:r>
  </w:p>
  <w:p w:rsidR="00B44BC4" w:rsidRPr="00875CD1" w:rsidRDefault="00B44BC4" w:rsidP="00B44BC4">
    <w:pPr>
      <w:spacing w:after="0" w:line="240" w:lineRule="auto"/>
      <w:ind w:right="85"/>
      <w:contextualSpacing/>
      <w:jc w:val="both"/>
      <w:rPr>
        <w:rFonts w:ascii="Times New Roman" w:hAnsi="Times New Roman" w:cs="Times New Roman"/>
        <w:b/>
        <w:bCs/>
        <w:rtl/>
        <w:lang w:bidi="ar-EG"/>
      </w:rPr>
    </w:pPr>
    <w:r w:rsidRPr="00875CD1">
      <w:rPr>
        <w:rFonts w:ascii="Times New Roman" w:hAnsi="Times New Roman" w:cs="Times New Roman"/>
        <w:b/>
        <w:bCs/>
        <w:u w:val="single"/>
        <w:rtl/>
        <w:lang w:bidi="ar-EG"/>
      </w:rPr>
      <w:t>أهداف البرنامج:</w:t>
    </w:r>
  </w:p>
  <w:p w:rsidR="00B44BC4" w:rsidRPr="00875CD1" w:rsidRDefault="00B44BC4" w:rsidP="00B44BC4">
    <w:pPr>
      <w:numPr>
        <w:ilvl w:val="0"/>
        <w:numId w:val="1"/>
      </w:numPr>
      <w:tabs>
        <w:tab w:val="left" w:pos="-540"/>
      </w:tabs>
      <w:spacing w:after="0" w:line="240" w:lineRule="auto"/>
      <w:ind w:left="226" w:hanging="283"/>
      <w:jc w:val="both"/>
      <w:rPr>
        <w:rFonts w:ascii="Times New Roman" w:hAnsi="Times New Roman" w:cs="Times New Roman"/>
        <w:sz w:val="20"/>
        <w:szCs w:val="20"/>
        <w:lang w:bidi="ar-EG"/>
      </w:rPr>
    </w:pPr>
    <w:r w:rsidRPr="00875CD1">
      <w:rPr>
        <w:rFonts w:ascii="Times New Roman" w:hAnsi="Times New Roman" w:cs="Times New Roman"/>
        <w:sz w:val="20"/>
        <w:szCs w:val="20"/>
        <w:rtl/>
        <w:lang w:bidi="ar-EG"/>
      </w:rPr>
      <w:t>إعداد خريجين متخصصين فى مجال الإنتاج الحيوانى والداجنى والسمكى بما يحقق تلبية احتياجات سوق العمل المحلى والإقليميى.</w:t>
    </w:r>
  </w:p>
  <w:p w:rsidR="00B44BC4" w:rsidRPr="00B44BC4" w:rsidRDefault="00B44BC4" w:rsidP="00B44BC4">
    <w:pPr>
      <w:numPr>
        <w:ilvl w:val="0"/>
        <w:numId w:val="1"/>
      </w:numPr>
      <w:tabs>
        <w:tab w:val="left" w:pos="-540"/>
      </w:tabs>
      <w:spacing w:after="0" w:line="240" w:lineRule="auto"/>
      <w:ind w:left="226" w:hanging="283"/>
      <w:jc w:val="both"/>
    </w:pPr>
    <w:r w:rsidRPr="00B44BC4">
      <w:rPr>
        <w:rFonts w:ascii="Times New Roman" w:hAnsi="Times New Roman" w:cs="Times New Roman"/>
        <w:sz w:val="20"/>
        <w:szCs w:val="20"/>
        <w:rtl/>
        <w:lang w:bidi="ar-EG"/>
      </w:rPr>
      <w:t xml:space="preserve">المشاركة المجتمعية مع الشركات والهيئات والمنظمات المتخصصة فى الإنتاج الحيوانى والداجنى والسمكى لتحقيق المنفعة المتبادلة.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1F0" w:rsidRDefault="002A61F0" w:rsidP="00B44BC4">
      <w:pPr>
        <w:spacing w:after="0" w:line="240" w:lineRule="auto"/>
      </w:pPr>
      <w:r>
        <w:separator/>
      </w:r>
    </w:p>
  </w:footnote>
  <w:footnote w:type="continuationSeparator" w:id="0">
    <w:p w:rsidR="002A61F0" w:rsidRDefault="002A61F0" w:rsidP="00B44B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84826079"/>
      <w:docPartObj>
        <w:docPartGallery w:val="Page Numbers (Top of Page)"/>
        <w:docPartUnique/>
      </w:docPartObj>
    </w:sdtPr>
    <w:sdtEndPr>
      <w:rPr>
        <w:noProof/>
      </w:rPr>
    </w:sdtEndPr>
    <w:sdtContent>
      <w:p w:rsidR="00B44BC4" w:rsidRPr="00AC240A" w:rsidRDefault="00B44BC4" w:rsidP="00B44BC4">
        <w:pPr>
          <w:pStyle w:val="Instructions"/>
          <w:bidi/>
          <w:spacing w:after="0" w:line="192" w:lineRule="auto"/>
          <w:ind w:left="-7"/>
          <w:jc w:val="left"/>
          <w:rPr>
            <w:rFonts w:ascii="Arial" w:hAnsi="Arial" w:cs="Arial"/>
            <w:sz w:val="24"/>
            <w:szCs w:val="24"/>
            <w:rtl/>
          </w:rPr>
        </w:pPr>
        <w:r w:rsidRPr="00AC240A">
          <w:rPr>
            <w:rFonts w:ascii="Arial" w:hAnsi="Arial" w:cs="Arial" w:hint="cs"/>
            <w:sz w:val="24"/>
            <w:szCs w:val="24"/>
            <w:rtl/>
          </w:rPr>
          <w:t>جامعة الزقازيق</w:t>
        </w:r>
      </w:p>
      <w:p w:rsidR="00B44BC4" w:rsidRPr="00AC240A" w:rsidRDefault="00B44BC4" w:rsidP="00B44BC4">
        <w:pPr>
          <w:pStyle w:val="Instructions"/>
          <w:bidi/>
          <w:spacing w:after="0" w:line="192" w:lineRule="auto"/>
          <w:ind w:left="-7"/>
          <w:jc w:val="left"/>
          <w:rPr>
            <w:rFonts w:ascii="Arial" w:hAnsi="Arial" w:cs="Arial"/>
            <w:sz w:val="24"/>
            <w:szCs w:val="24"/>
            <w:rtl/>
          </w:rPr>
        </w:pPr>
        <w:r w:rsidRPr="00AC240A">
          <w:rPr>
            <w:rFonts w:ascii="Arial" w:hAnsi="Arial" w:cs="Arial" w:hint="cs"/>
            <w:sz w:val="24"/>
            <w:szCs w:val="24"/>
            <w:rtl/>
          </w:rPr>
          <w:t>كلية التكنولوجيا والتنمية</w:t>
        </w:r>
      </w:p>
      <w:p w:rsidR="00B44BC4" w:rsidRDefault="00B44BC4" w:rsidP="00B44BC4">
        <w:pPr>
          <w:pStyle w:val="Instructions"/>
          <w:bidi/>
          <w:spacing w:after="0" w:line="192" w:lineRule="auto"/>
          <w:ind w:left="-7"/>
          <w:jc w:val="left"/>
          <w:rPr>
            <w:rFonts w:ascii="Arial" w:hAnsi="Arial" w:cs="Arial"/>
            <w:sz w:val="24"/>
            <w:szCs w:val="24"/>
          </w:rPr>
        </w:pPr>
        <w:r w:rsidRPr="0073059D">
          <w:rPr>
            <w:rFonts w:ascii="Arial" w:hAnsi="Arial" w:cs="Arial" w:hint="cs"/>
            <w:sz w:val="24"/>
            <w:szCs w:val="24"/>
            <w:rtl/>
          </w:rPr>
          <w:t>برنامج الانتاج الحيوانى والداجنى</w:t>
        </w:r>
      </w:p>
      <w:p w:rsidR="00B44BC4" w:rsidRDefault="00B44BC4" w:rsidP="00B44BC4">
        <w:pPr>
          <w:pStyle w:val="Instructions"/>
          <w:bidi/>
          <w:spacing w:after="0" w:line="192" w:lineRule="auto"/>
          <w:ind w:left="-7"/>
          <w:jc w:val="left"/>
        </w:pPr>
        <w:r w:rsidRPr="00130F95">
          <w:rPr>
            <w:rFonts w:ascii="Arial" w:hAnsi="Arial" w:cs="Arial" w:hint="cs"/>
            <w:sz w:val="24"/>
            <w:szCs w:val="24"/>
            <w:u w:val="single"/>
            <w:rtl/>
          </w:rPr>
          <w:t>معيار الموارد المادية والمالية</w:t>
        </w:r>
        <w:r>
          <w:fldChar w:fldCharType="begin"/>
        </w:r>
        <w:r>
          <w:instrText xml:space="preserve"> PAGE   \* MERGEFORMAT </w:instrText>
        </w:r>
        <w:r>
          <w:fldChar w:fldCharType="separate"/>
        </w:r>
        <w:r w:rsidR="00104F1A">
          <w:rPr>
            <w:noProof/>
            <w:rtl/>
          </w:rPr>
          <w:t>3</w:t>
        </w:r>
        <w:r>
          <w:rPr>
            <w:noProof/>
          </w:rPr>
          <w:fldChar w:fldCharType="end"/>
        </w:r>
      </w:p>
    </w:sdtContent>
  </w:sdt>
  <w:p w:rsidR="00B44BC4" w:rsidRDefault="00B44B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530118"/>
    <w:multiLevelType w:val="hybridMultilevel"/>
    <w:tmpl w:val="D9D69720"/>
    <w:lvl w:ilvl="0" w:tplc="0D64F434">
      <w:start w:val="1"/>
      <w:numFmt w:val="decimal"/>
      <w:lvlText w:val="%1-"/>
      <w:lvlJc w:val="left"/>
      <w:pPr>
        <w:ind w:left="2487" w:hanging="360"/>
      </w:pPr>
      <w:rPr>
        <w:rFonts w:hint="default"/>
        <w:b/>
        <w:bCs/>
        <w:sz w:val="24"/>
        <w:szCs w:val="24"/>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38B"/>
    <w:rsid w:val="00021BB5"/>
    <w:rsid w:val="00104F1A"/>
    <w:rsid w:val="002A61F0"/>
    <w:rsid w:val="002F338B"/>
    <w:rsid w:val="004208C0"/>
    <w:rsid w:val="007B2480"/>
    <w:rsid w:val="00B12267"/>
    <w:rsid w:val="00B44BC4"/>
    <w:rsid w:val="00C21918"/>
    <w:rsid w:val="00F32C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38B"/>
    <w:rPr>
      <w:rFonts w:ascii="Tahoma" w:hAnsi="Tahoma" w:cs="Tahoma"/>
      <w:sz w:val="16"/>
      <w:szCs w:val="16"/>
    </w:rPr>
  </w:style>
  <w:style w:type="paragraph" w:styleId="Header">
    <w:name w:val="header"/>
    <w:basedOn w:val="Normal"/>
    <w:link w:val="HeaderChar"/>
    <w:uiPriority w:val="99"/>
    <w:unhideWhenUsed/>
    <w:rsid w:val="00B44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BC4"/>
  </w:style>
  <w:style w:type="paragraph" w:styleId="Footer">
    <w:name w:val="footer"/>
    <w:basedOn w:val="Normal"/>
    <w:link w:val="FooterChar"/>
    <w:uiPriority w:val="99"/>
    <w:unhideWhenUsed/>
    <w:rsid w:val="00B44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BC4"/>
  </w:style>
  <w:style w:type="paragraph" w:customStyle="1" w:styleId="Instructions">
    <w:name w:val="Instructions"/>
    <w:basedOn w:val="Normal"/>
    <w:rsid w:val="00B44BC4"/>
    <w:pPr>
      <w:bidi w:val="0"/>
      <w:spacing w:after="60" w:line="240" w:lineRule="auto"/>
      <w:jc w:val="both"/>
    </w:pPr>
    <w:rPr>
      <w:rFonts w:ascii="Trebuchet MS" w:eastAsia="Trebuchet MS" w:hAnsi="Trebuchet M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38B"/>
    <w:rPr>
      <w:rFonts w:ascii="Tahoma" w:hAnsi="Tahoma" w:cs="Tahoma"/>
      <w:sz w:val="16"/>
      <w:szCs w:val="16"/>
    </w:rPr>
  </w:style>
  <w:style w:type="paragraph" w:styleId="Header">
    <w:name w:val="header"/>
    <w:basedOn w:val="Normal"/>
    <w:link w:val="HeaderChar"/>
    <w:uiPriority w:val="99"/>
    <w:unhideWhenUsed/>
    <w:rsid w:val="00B44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BC4"/>
  </w:style>
  <w:style w:type="paragraph" w:styleId="Footer">
    <w:name w:val="footer"/>
    <w:basedOn w:val="Normal"/>
    <w:link w:val="FooterChar"/>
    <w:uiPriority w:val="99"/>
    <w:unhideWhenUsed/>
    <w:rsid w:val="00B44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BC4"/>
  </w:style>
  <w:style w:type="paragraph" w:customStyle="1" w:styleId="Instructions">
    <w:name w:val="Instructions"/>
    <w:basedOn w:val="Normal"/>
    <w:rsid w:val="00B44BC4"/>
    <w:pPr>
      <w:bidi w:val="0"/>
      <w:spacing w:after="60" w:line="240" w:lineRule="auto"/>
      <w:jc w:val="both"/>
    </w:pPr>
    <w:rPr>
      <w:rFonts w:ascii="Trebuchet MS" w:eastAsia="Trebuchet MS" w:hAnsi="Trebuchet M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40</Words>
  <Characters>230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Qebaa</dc:creator>
  <cp:lastModifiedBy>USER</cp:lastModifiedBy>
  <cp:revision>3</cp:revision>
  <cp:lastPrinted>2023-12-18T09:35:00Z</cp:lastPrinted>
  <dcterms:created xsi:type="dcterms:W3CDTF">2023-12-12T18:26:00Z</dcterms:created>
  <dcterms:modified xsi:type="dcterms:W3CDTF">2023-12-18T09:35:00Z</dcterms:modified>
</cp:coreProperties>
</file>