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الباحثه/ تيسير عصام جوده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والتى أقيمت اليوم الأحد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١ ديسمبر ٢٠٢٤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 د/ ناديه محمد طه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وعميد الكليه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 د/ زينب حسين على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أستاذ تمريض الطوارئ بكلية التمريض جامعة حلوان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 د/ فتحيه عطيه محمد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أستاذ ورئيس قسم التمريض الباطنى والجراحى بالكليه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 د/ نجلاء محمد عبد الكريم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أستاذ التمريض الباطنى والجراحى بالكليه</w:t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بمجهود الباحثه والأشراف</w:t>
      </w:r>
    </w:p>
    <w:p w:rsidR="00344EA7" w:rsidRPr="006B53AC" w:rsidRDefault="006B53AC" w:rsidP="006B53AC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6B53AC">
        <w:rPr>
          <w:rFonts w:asciiTheme="majorBidi" w:hAnsiTheme="majorBidi" w:cstheme="majorBidi"/>
          <w:sz w:val="28"/>
          <w:szCs w:val="28"/>
          <w:rtl/>
        </w:rPr>
        <w:t>أ د/ عايده أحمد محمد</w:t>
      </w:r>
      <w:r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BA3966B" wp14:editId="2DCE6D39">
            <wp:extent cx="5276850" cy="3724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72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3AC" w:rsidRPr="006B53AC" w:rsidRDefault="006B53AC" w:rsidP="006B53A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952875"/>
            <wp:effectExtent l="0" t="0" r="0" b="9525"/>
            <wp:docPr id="1" name="Picture 1" descr="E:\البوابة الالكترونية\شغل  فصل اول 24-25\تيسي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تيسير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476625"/>
            <wp:effectExtent l="0" t="0" r="0" b="9525"/>
            <wp:docPr id="3" name="Picture 3" descr="E:\البوابة الالكترونية\شغل  فصل اول 24-25\تيسي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تيسير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53AC" w:rsidRPr="006B53AC" w:rsidSect="006B53AC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78"/>
    <w:rsid w:val="00344EA7"/>
    <w:rsid w:val="006B53AC"/>
    <w:rsid w:val="007555D7"/>
    <w:rsid w:val="0083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2024-12-02T18:00:00Z</dcterms:created>
  <dcterms:modified xsi:type="dcterms:W3CDTF">2024-12-02T18:01:00Z</dcterms:modified>
</cp:coreProperties>
</file>