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2A" w:rsidRDefault="00CD0737" w:rsidP="00A53385">
      <w:pPr>
        <w:bidi/>
      </w:pPr>
      <w:r>
        <w:rPr>
          <w:rFonts w:cs="Arial"/>
          <w:noProof/>
          <w:rtl/>
        </w:rPr>
        <w:drawing>
          <wp:anchor distT="0" distB="0" distL="114300" distR="114300" simplePos="0" relativeHeight="251661312" behindDoc="1" locked="0" layoutInCell="1" allowOverlap="1" wp14:anchorId="5070B338" wp14:editId="0E98506D">
            <wp:simplePos x="0" y="0"/>
            <wp:positionH relativeFrom="column">
              <wp:posOffset>-5715</wp:posOffset>
            </wp:positionH>
            <wp:positionV relativeFrom="paragraph">
              <wp:posOffset>-133350</wp:posOffset>
            </wp:positionV>
            <wp:extent cx="933450" cy="647700"/>
            <wp:effectExtent l="171450" t="171450" r="381000" b="361950"/>
            <wp:wrapThrough wrapText="bothSides">
              <wp:wrapPolygon edited="0">
                <wp:start x="4849" y="-5718"/>
                <wp:lineTo x="-3967" y="-4447"/>
                <wp:lineTo x="-3967" y="15882"/>
                <wp:lineTo x="-3086" y="26682"/>
                <wp:lineTo x="2204" y="31765"/>
                <wp:lineTo x="2645" y="33035"/>
                <wp:lineTo x="23363" y="33035"/>
                <wp:lineTo x="23804" y="31765"/>
                <wp:lineTo x="28653" y="26682"/>
                <wp:lineTo x="29976" y="2541"/>
                <wp:lineTo x="23804" y="-4447"/>
                <wp:lineTo x="21159" y="-5718"/>
                <wp:lineTo x="4849" y="-5718"/>
              </wp:wrapPolygon>
            </wp:wrapThrough>
            <wp:docPr id="3" name="Picture 1" descr="D:\ملفات وحدة اداة الازمات من عام 2017-2021\شعار الكلية16092021074657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ات وحدة اداة الازمات من عام 2017-2021\شعار الكلية16092021074657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0277DC1C" wp14:editId="4B43CE5A">
            <wp:simplePos x="0" y="0"/>
            <wp:positionH relativeFrom="column">
              <wp:posOffset>5118735</wp:posOffset>
            </wp:positionH>
            <wp:positionV relativeFrom="paragraph">
              <wp:posOffset>-85725</wp:posOffset>
            </wp:positionV>
            <wp:extent cx="922020" cy="600075"/>
            <wp:effectExtent l="171450" t="152400" r="335280" b="352425"/>
            <wp:wrapThrough wrapText="bothSides">
              <wp:wrapPolygon edited="0">
                <wp:start x="2678" y="-5486"/>
                <wp:lineTo x="-4017" y="-4114"/>
                <wp:lineTo x="-4017" y="24000"/>
                <wp:lineTo x="-1785" y="28800"/>
                <wp:lineTo x="2231" y="32229"/>
                <wp:lineTo x="2678" y="33600"/>
                <wp:lineTo x="22314" y="33600"/>
                <wp:lineTo x="22760" y="32229"/>
                <wp:lineTo x="26777" y="28800"/>
                <wp:lineTo x="29008" y="18514"/>
                <wp:lineTo x="29008" y="6171"/>
                <wp:lineTo x="22760" y="-4114"/>
                <wp:lineTo x="22314" y="-5486"/>
                <wp:lineTo x="2678" y="-5486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0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E83">
        <w:rPr>
          <w:noProof/>
        </w:rPr>
        <w:drawing>
          <wp:anchor distT="0" distB="0" distL="114300" distR="114300" simplePos="0" relativeHeight="251675648" behindDoc="1" locked="0" layoutInCell="1" allowOverlap="1" wp14:anchorId="035024AC" wp14:editId="349B9A06">
            <wp:simplePos x="0" y="0"/>
            <wp:positionH relativeFrom="column">
              <wp:posOffset>2499360</wp:posOffset>
            </wp:positionH>
            <wp:positionV relativeFrom="paragraph">
              <wp:posOffset>-95250</wp:posOffset>
            </wp:positionV>
            <wp:extent cx="11430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240" y="21327"/>
                <wp:lineTo x="21240" y="0"/>
                <wp:lineTo x="0" y="0"/>
              </wp:wrapPolygon>
            </wp:wrapTight>
            <wp:docPr id="46898617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86174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82A" w:rsidRPr="005F082A" w:rsidRDefault="005F082A" w:rsidP="005F082A">
      <w:pPr>
        <w:bidi/>
      </w:pPr>
    </w:p>
    <w:p w:rsidR="005F082A" w:rsidRPr="005F082A" w:rsidRDefault="005F082A" w:rsidP="005F082A">
      <w:pPr>
        <w:bidi/>
        <w:rPr>
          <w:lang w:bidi="ar-EG"/>
        </w:rPr>
      </w:pPr>
    </w:p>
    <w:p w:rsidR="00390020" w:rsidRDefault="009C392F" w:rsidP="001A14AC">
      <w:pPr>
        <w:tabs>
          <w:tab w:val="left" w:pos="3948"/>
        </w:tabs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125730</wp:posOffset>
                </wp:positionV>
                <wp:extent cx="6134100" cy="1028700"/>
                <wp:effectExtent l="57150" t="38100" r="76200" b="95250"/>
                <wp:wrapNone/>
                <wp:docPr id="12" name="Down Arrow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0287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92F" w:rsidRPr="009C392F" w:rsidRDefault="009C392F" w:rsidP="001638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392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تقرير شهر </w:t>
                            </w:r>
                            <w:r w:rsidR="001638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نوفمبر</w:t>
                            </w:r>
                            <w:r w:rsidRPr="009C392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عن نشاط وحدة </w:t>
                            </w:r>
                            <w:r w:rsidRPr="009C392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الصحة الانجابية وتنظيم الاسرة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26" type="#_x0000_t80" style="position:absolute;left:0;text-align:left;margin-left:12.3pt;margin-top:9.9pt;width:483pt;height:8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" adj="14035,9894,16200,10347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9C392F" w:rsidRPr="009C392F" w:rsidRDefault="009C392F" w:rsidP="001638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392F">
                        <w:rPr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44"/>
                          <w:szCs w:val="44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تقرير شهر </w:t>
                      </w:r>
                      <w:r w:rsidR="001638FA">
                        <w:rPr>
                          <w:rFonts w:asciiTheme="majorBidi" w:hAnsiTheme="majorBidi" w:cstheme="majorBidi" w:hint="cs"/>
                          <w:b/>
                          <w:bCs/>
                          <w:color w:val="0F243E" w:themeColor="text2" w:themeShade="80"/>
                          <w:sz w:val="44"/>
                          <w:szCs w:val="44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نوفمبر</w:t>
                      </w:r>
                      <w:r w:rsidRPr="009C392F">
                        <w:rPr>
                          <w:rFonts w:asciiTheme="majorBidi" w:hAnsiTheme="majorBidi" w:cstheme="majorBidi"/>
                          <w:b/>
                          <w:bCs/>
                          <w:color w:val="0F243E" w:themeColor="text2" w:themeShade="80"/>
                          <w:sz w:val="44"/>
                          <w:szCs w:val="44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عن نشاط وحدة </w:t>
                      </w:r>
                      <w:r w:rsidRPr="009C392F">
                        <w:rPr>
                          <w:rFonts w:asciiTheme="majorBidi" w:hAnsiTheme="majorBidi" w:cstheme="majorBidi" w:hint="cs"/>
                          <w:b/>
                          <w:bCs/>
                          <w:color w:val="0F243E" w:themeColor="text2" w:themeShade="80"/>
                          <w:sz w:val="44"/>
                          <w:szCs w:val="44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الصحة الانجابية وتنظيم الاسرة</w:t>
                      </w:r>
                    </w:p>
                  </w:txbxContent>
                </v:textbox>
              </v:shape>
            </w:pict>
          </mc:Fallback>
        </mc:AlternateContent>
      </w:r>
    </w:p>
    <w:p w:rsidR="00390020" w:rsidRDefault="00390020" w:rsidP="00390020">
      <w:pPr>
        <w:tabs>
          <w:tab w:val="left" w:pos="3948"/>
        </w:tabs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13457" w:rsidRDefault="0062693F" w:rsidP="00282588">
      <w:pPr>
        <w:shd w:val="clear" w:color="auto" w:fill="FFFFFF"/>
        <w:bidi/>
        <w:spacing w:after="0" w:line="360" w:lineRule="auto"/>
        <w:ind w:firstLine="571"/>
        <w:jc w:val="both"/>
        <w:rPr>
          <w:rFonts w:asciiTheme="majorBidi" w:eastAsia="Times New Roman" w:hAnsiTheme="majorBidi" w:cstheme="majorBidi"/>
          <w:color w:val="080809"/>
          <w:sz w:val="28"/>
          <w:szCs w:val="28"/>
          <w:rtl/>
        </w:rPr>
      </w:pPr>
      <w:r>
        <w:rPr>
          <w:rFonts w:ascii="inherit" w:eastAsia="Times New Roman" w:hAnsi="inherit" w:cs="Segoe UI" w:hint="cs"/>
          <w:color w:val="080809"/>
          <w:sz w:val="23"/>
          <w:szCs w:val="23"/>
          <w:rtl/>
        </w:rPr>
        <w:t xml:space="preserve"> </w:t>
      </w:r>
    </w:p>
    <w:p w:rsidR="009C392F" w:rsidRPr="009C392F" w:rsidRDefault="009C392F" w:rsidP="009C392F">
      <w:pPr>
        <w:pStyle w:val="ListParagraph"/>
        <w:shd w:val="clear" w:color="auto" w:fill="FFFFFF"/>
        <w:bidi/>
        <w:spacing w:after="0" w:line="480" w:lineRule="auto"/>
        <w:ind w:left="345"/>
        <w:jc w:val="both"/>
        <w:rPr>
          <w:rFonts w:asciiTheme="majorBidi" w:eastAsia="Times New Roman" w:hAnsiTheme="majorBidi" w:cstheme="majorBidi"/>
          <w:color w:val="080809"/>
          <w:sz w:val="28"/>
          <w:szCs w:val="28"/>
        </w:rPr>
      </w:pPr>
    </w:p>
    <w:p w:rsidR="00E86F8E" w:rsidRDefault="00A45016" w:rsidP="001638FA">
      <w:pPr>
        <w:pStyle w:val="ListParagraph"/>
        <w:numPr>
          <w:ilvl w:val="0"/>
          <w:numId w:val="16"/>
        </w:numPr>
        <w:shd w:val="clear" w:color="auto" w:fill="FFFFFF"/>
        <w:tabs>
          <w:tab w:val="right" w:pos="435"/>
        </w:tabs>
        <w:bidi/>
        <w:spacing w:after="0" w:line="480" w:lineRule="auto"/>
        <w:ind w:left="165" w:right="90" w:firstLine="0"/>
        <w:jc w:val="both"/>
        <w:rPr>
          <w:rFonts w:asciiTheme="majorBidi" w:eastAsia="Times New Roman" w:hAnsiTheme="majorBidi" w:cstheme="majorBidi"/>
          <w:color w:val="080809"/>
          <w:sz w:val="28"/>
          <w:szCs w:val="28"/>
        </w:rPr>
      </w:pPr>
      <w:r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ت</w:t>
      </w:r>
      <w:r w:rsidR="007B15E1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حت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رعاية</w:t>
      </w:r>
      <w:r w:rsidR="007B15E1" w:rsidRPr="00CD0737"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معالي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الأستاذة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الدكتورة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حنان محمد ترك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عميد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الكلية</w:t>
      </w:r>
      <w:r w:rsidR="007B15E1" w:rsidRPr="00CD0737"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 xml:space="preserve"> </w:t>
      </w:r>
      <w:r w:rsidR="007B15E1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و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أ.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د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/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أماني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 حامد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جاد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وكيل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الكلية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لشئون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خدمة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المجتمع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وتنمية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البيئة</w:t>
      </w:r>
      <w:r w:rsidR="007B15E1" w:rsidRPr="00CD0737"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 xml:space="preserve"> </w:t>
      </w:r>
      <w:r w:rsidR="00411AA0"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 xml:space="preserve"> </w:t>
      </w:r>
      <w:r w:rsidR="007B15E1" w:rsidRPr="00CD0737"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>و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أ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.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د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/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حنان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عمارة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نائب</w:t>
      </w:r>
      <w:r w:rsidR="00CD0737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رئيس</w:t>
      </w:r>
      <w:r w:rsidR="00CD0737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مجلس</w:t>
      </w:r>
      <w:r w:rsidR="00CD0737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الادارة</w:t>
      </w:r>
      <w:r w:rsidR="00CD0737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لوحدة</w:t>
      </w:r>
      <w:r w:rsidR="00CD0737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الصحة</w:t>
      </w:r>
      <w:r w:rsidR="00CD0737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الإنجابية</w:t>
      </w:r>
      <w:r w:rsidR="00CD0737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وتنظيم</w:t>
      </w:r>
      <w:r w:rsidR="00CD0737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CD0737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الأسرة</w:t>
      </w:r>
      <w:r w:rsidR="00CD0737" w:rsidRPr="00CD0737"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 xml:space="preserve"> </w:t>
      </w:r>
      <w:r w:rsidR="007B15E1" w:rsidRPr="00CD0737"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>و</w:t>
      </w:r>
      <w:r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أ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.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م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.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د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/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نورا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غنيم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مدير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وحدة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الصحة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الإنجابية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وتنظيم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الأسرة</w:t>
      </w:r>
      <w:r w:rsidR="007B15E1" w:rsidRPr="00CD0737"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عُقدت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ندوة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تثقيفية</w:t>
      </w:r>
      <w:r w:rsidR="00D4271C" w:rsidRPr="00CD0737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7CCB" w:rsidRPr="001638FA">
        <w:rPr>
          <w:rFonts w:asciiTheme="majorBidi" w:eastAsia="Times New Roman" w:hAnsiTheme="majorBidi" w:cs="Times New Roman" w:hint="cs"/>
          <w:sz w:val="28"/>
          <w:szCs w:val="28"/>
          <w:rtl/>
        </w:rPr>
        <w:t xml:space="preserve">لطلاب </w:t>
      </w:r>
      <w:r w:rsidR="001638FA" w:rsidRPr="001638FA">
        <w:rPr>
          <w:rFonts w:asciiTheme="majorBidi" w:eastAsia="Times New Roman" w:hAnsiTheme="majorBidi" w:cs="Times New Roman" w:hint="cs"/>
          <w:sz w:val="28"/>
          <w:szCs w:val="28"/>
          <w:rtl/>
        </w:rPr>
        <w:t xml:space="preserve">الكلية 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بعن</w:t>
      </w:r>
      <w:r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ــــ</w:t>
      </w:r>
      <w:r w:rsidR="00D4271C" w:rsidRPr="00CD0737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وان</w:t>
      </w:r>
      <w:r w:rsidR="007B15E1" w:rsidRPr="00CD0737"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>:-</w:t>
      </w:r>
    </w:p>
    <w:p w:rsidR="00D4271C" w:rsidRPr="001638FA" w:rsidRDefault="00D47CCB" w:rsidP="008C1B8B">
      <w:pPr>
        <w:pStyle w:val="ListParagraph"/>
        <w:shd w:val="clear" w:color="auto" w:fill="FFFFFF"/>
        <w:bidi/>
        <w:spacing w:after="0" w:line="480" w:lineRule="auto"/>
        <w:ind w:left="345"/>
        <w:jc w:val="center"/>
        <w:rPr>
          <w:rFonts w:eastAsia="Times New Roman"/>
          <w:b/>
          <w:bCs/>
          <w:sz w:val="36"/>
          <w:szCs w:val="36"/>
          <w:rtl/>
        </w:rPr>
      </w:pPr>
      <w:r w:rsidRPr="00A45016">
        <w:rPr>
          <w:rFonts w:eastAsia="Times New Roman" w:hint="cs"/>
          <w:b/>
          <w:bCs/>
          <w:sz w:val="36"/>
          <w:szCs w:val="36"/>
          <w:rtl/>
        </w:rPr>
        <w:t>"</w:t>
      </w:r>
      <w:r w:rsidR="001638FA">
        <w:rPr>
          <w:rFonts w:eastAsia="Times New Roman" w:hint="cs"/>
          <w:b/>
          <w:bCs/>
          <w:sz w:val="36"/>
          <w:szCs w:val="36"/>
          <w:rtl/>
        </w:rPr>
        <w:t xml:space="preserve"> ا</w:t>
      </w:r>
      <w:r w:rsidR="001638FA" w:rsidRPr="001638FA">
        <w:rPr>
          <w:rFonts w:eastAsia="Times New Roman"/>
          <w:b/>
          <w:bCs/>
          <w:sz w:val="36"/>
          <w:szCs w:val="36"/>
          <w:rtl/>
        </w:rPr>
        <w:t>ستخدام البارتوجرام في متابعة الولادة</w:t>
      </w:r>
      <w:r w:rsidR="001638FA">
        <w:rPr>
          <w:rFonts w:eastAsia="Times New Roman" w:hint="cs"/>
          <w:b/>
          <w:bCs/>
          <w:sz w:val="36"/>
          <w:szCs w:val="36"/>
          <w:rtl/>
        </w:rPr>
        <w:t xml:space="preserve"> </w:t>
      </w:r>
      <w:r w:rsidR="001638FA" w:rsidRPr="001638FA">
        <w:rPr>
          <w:rFonts w:eastAsia="Times New Roman"/>
          <w:b/>
          <w:bCs/>
          <w:sz w:val="36"/>
          <w:szCs w:val="36"/>
          <w:rtl/>
        </w:rPr>
        <w:t>لتقليل معدلات الولادة القيصرية</w:t>
      </w:r>
      <w:r w:rsidRPr="001638FA">
        <w:rPr>
          <w:rFonts w:eastAsia="Times New Roman" w:hint="cs"/>
          <w:b/>
          <w:bCs/>
          <w:sz w:val="36"/>
          <w:szCs w:val="36"/>
          <w:rtl/>
        </w:rPr>
        <w:t>"</w:t>
      </w:r>
    </w:p>
    <w:p w:rsidR="00D934F6" w:rsidRPr="00D934F6" w:rsidRDefault="001638FA" w:rsidP="00902A92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5562600" cy="2171700"/>
            <wp:effectExtent l="0" t="0" r="0" b="0"/>
            <wp:docPr id="2" name="Picture 2" descr="D:\الصحه الانجابية جديد2026\9428671e-396a-402a-a55c-a1b2c22b0f0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لصحه الانجابية جديد2026\9428671e-396a-402a-a55c-a1b2c22b0f01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44" cy="217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737" w:rsidRPr="00A21F6A" w:rsidRDefault="00A45016" w:rsidP="00902A92">
      <w:pPr>
        <w:pStyle w:val="ListParagraph"/>
        <w:numPr>
          <w:ilvl w:val="0"/>
          <w:numId w:val="16"/>
        </w:numPr>
        <w:shd w:val="clear" w:color="auto" w:fill="FFFFFF"/>
        <w:tabs>
          <w:tab w:val="right" w:pos="435"/>
        </w:tabs>
        <w:bidi/>
        <w:spacing w:after="0" w:line="480" w:lineRule="auto"/>
        <w:ind w:left="165" w:right="9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 </w:t>
      </w:r>
      <w:r w:rsidR="00D934F6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أقيمت الندوة</w:t>
      </w:r>
      <w:r w:rsidR="00902A92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 ا</w:t>
      </w:r>
      <w:r w:rsidR="00902A92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لثلاثاء الموافق ١٨ نوفمبر</w:t>
      </w:r>
      <w:r w:rsidR="00902A92" w:rsidRPr="00902A92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٢٠٢٥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في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تمام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الساعة</w:t>
      </w:r>
      <w:r w:rsidR="00D4271C" w:rsidRPr="00A4501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934F6" w:rsidRPr="00A4501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الثانية عشر</w:t>
      </w:r>
      <w:r w:rsidR="00D47CCB" w:rsidRPr="00B05BE9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والن</w:t>
      </w:r>
      <w:r w:rsidR="00D934F6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صف </w:t>
      </w:r>
      <w:r w:rsidR="00D47CCB" w:rsidRPr="00A4501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ظهر</w:t>
      </w:r>
      <w:r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آ</w:t>
      </w:r>
      <w:r w:rsidR="00D47CCB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 </w:t>
      </w:r>
      <w:r w:rsidR="00D4271C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بالكلية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7B15E1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 </w:t>
      </w:r>
      <w:r w:rsidR="006D2A0C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وقد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حاضرت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في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تلك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الندوة</w:t>
      </w:r>
      <w:r w:rsidR="00D47CCB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7CCB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أ</w:t>
      </w:r>
      <w:r w:rsidR="00D47CCB" w:rsidRPr="00A4501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. </w:t>
      </w:r>
      <w:r w:rsidR="00D47CCB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م</w:t>
      </w:r>
      <w:r w:rsidR="00D47CCB" w:rsidRPr="00A4501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. </w:t>
      </w:r>
      <w:r w:rsidR="00D47CCB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د</w:t>
      </w:r>
      <w:r w:rsidR="00D47CCB" w:rsidRPr="00A4501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/ </w:t>
      </w:r>
      <w:r w:rsidR="00902A92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فاتن إبراهيم السبيعى</w:t>
      </w:r>
      <w:r w:rsidR="00D47CCB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934F6" w:rsidRPr="00A4501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أ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ستاذ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مساعد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تمريض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النساء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والتوليد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بكلية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التمريض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جامعة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  <w:r w:rsidR="00D4271C" w:rsidRPr="00D934F6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الزقازيق</w:t>
      </w:r>
      <w:r w:rsidR="00D4271C" w:rsidRPr="00D934F6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</w:t>
      </w:r>
    </w:p>
    <w:p w:rsidR="00A21F6A" w:rsidRPr="00D934F6" w:rsidRDefault="0067534F" w:rsidP="00A21F6A">
      <w:pPr>
        <w:pStyle w:val="NormalWeb"/>
        <w:bidi/>
        <w:spacing w:line="360" w:lineRule="auto"/>
        <w:ind w:left="255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drawing>
          <wp:inline distT="0" distB="0" distL="0" distR="0">
            <wp:extent cx="6086475" cy="3076575"/>
            <wp:effectExtent l="0" t="0" r="9525" b="9525"/>
            <wp:docPr id="4" name="Picture 4" descr="D:\الصحه الانجابية جديد2026\66dd0c9f-0806-48c8-9445-ba854588409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الصحه الانجابية جديد2026\66dd0c9f-0806-48c8-9445-ba854588409c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71C" w:rsidRPr="00294491" w:rsidRDefault="00294491" w:rsidP="00294491">
      <w:pPr>
        <w:pStyle w:val="ListParagraph"/>
        <w:numPr>
          <w:ilvl w:val="0"/>
          <w:numId w:val="18"/>
        </w:numPr>
        <w:shd w:val="clear" w:color="auto" w:fill="FFFFFF"/>
        <w:tabs>
          <w:tab w:val="left" w:pos="142"/>
        </w:tabs>
        <w:bidi/>
        <w:spacing w:after="0" w:line="480" w:lineRule="auto"/>
        <w:ind w:left="525"/>
        <w:jc w:val="both"/>
        <w:rPr>
          <w:rFonts w:asciiTheme="majorBidi" w:eastAsia="Times New Roman" w:hAnsiTheme="majorBidi" w:cstheme="majorBidi"/>
          <w:color w:val="080809"/>
          <w:sz w:val="28"/>
          <w:szCs w:val="28"/>
        </w:rPr>
      </w:pPr>
      <w:r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 xml:space="preserve">قد جاءت </w:t>
      </w:r>
      <w:r w:rsidR="00A21F6A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أبرز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="00D4271C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العناصر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="00D4271C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التي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="00D4271C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تم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="00A21F6A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إلقاء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="00D4271C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الضوء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="00D4271C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عليها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="00D4271C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في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="00D4271C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تلك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="00D4271C"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>الندوة</w:t>
      </w:r>
      <w:r w:rsidR="00D4271C" w:rsidRPr="00294491">
        <w:rPr>
          <w:rFonts w:asciiTheme="majorBidi" w:eastAsia="Times New Roman" w:hAnsiTheme="majorBidi" w:cs="Times New Roman"/>
          <w:b/>
          <w:bCs/>
          <w:color w:val="080809"/>
          <w:sz w:val="28"/>
          <w:szCs w:val="28"/>
          <w:u w:val="single"/>
          <w:rtl/>
        </w:rPr>
        <w:t xml:space="preserve"> </w:t>
      </w:r>
      <w:r w:rsidRPr="00294491">
        <w:rPr>
          <w:rFonts w:asciiTheme="majorBidi" w:eastAsia="Times New Roman" w:hAnsiTheme="majorBidi" w:cs="Times New Roman" w:hint="cs"/>
          <w:b/>
          <w:bCs/>
          <w:color w:val="080809"/>
          <w:sz w:val="28"/>
          <w:szCs w:val="28"/>
          <w:u w:val="single"/>
          <w:rtl/>
        </w:rPr>
        <w:t xml:space="preserve">كالتالى </w:t>
      </w:r>
      <w:r w:rsidR="007B15E1" w:rsidRPr="00294491">
        <w:rPr>
          <w:rFonts w:asciiTheme="majorBidi" w:eastAsia="Times New Roman" w:hAnsiTheme="majorBidi" w:cstheme="majorBidi" w:hint="cs"/>
          <w:b/>
          <w:bCs/>
          <w:color w:val="080809"/>
          <w:sz w:val="28"/>
          <w:szCs w:val="28"/>
          <w:u w:val="single"/>
          <w:rtl/>
        </w:rPr>
        <w:t>:-</w:t>
      </w:r>
    </w:p>
    <w:p w:rsidR="0067534F" w:rsidRPr="0067534F" w:rsidRDefault="0067534F" w:rsidP="0067534F">
      <w:pPr>
        <w:pStyle w:val="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Theme="majorBidi" w:eastAsia="Times New Roman" w:hAnsiTheme="majorBidi" w:cstheme="majorBidi"/>
          <w:color w:val="080809"/>
          <w:sz w:val="28"/>
          <w:szCs w:val="28"/>
        </w:rPr>
      </w:pPr>
      <w:r w:rsidRPr="0067534F">
        <w:rPr>
          <w:rFonts w:asciiTheme="majorBidi" w:eastAsia="Times New Roman" w:hAnsiTheme="majorBidi" w:cstheme="majorBidi"/>
          <w:color w:val="080809"/>
          <w:sz w:val="28"/>
          <w:szCs w:val="28"/>
          <w:rtl/>
        </w:rPr>
        <w:t>دور البارتوجرام كآداة فعالة في تقنين التوجه الاختياري للولادات القيصرية بدون مبررات او دواعي طبية تستدعي ا</w:t>
      </w:r>
      <w:r>
        <w:rPr>
          <w:rFonts w:asciiTheme="majorBidi" w:eastAsia="Times New Roman" w:hAnsiTheme="majorBidi" w:cstheme="majorBidi"/>
          <w:color w:val="080809"/>
          <w:sz w:val="28"/>
          <w:szCs w:val="28"/>
          <w:rtl/>
        </w:rPr>
        <w:t>لمخاطرة والمضاعفات الناجمة عنها</w:t>
      </w:r>
      <w:r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>.</w:t>
      </w:r>
    </w:p>
    <w:p w:rsidR="0067534F" w:rsidRPr="0067534F" w:rsidRDefault="0067534F" w:rsidP="0067534F">
      <w:pPr>
        <w:pStyle w:val="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Theme="majorBidi" w:eastAsia="Times New Roman" w:hAnsiTheme="majorBidi" w:cstheme="majorBidi"/>
          <w:color w:val="080809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>ت</w:t>
      </w:r>
      <w:r w:rsidRPr="0067534F">
        <w:rPr>
          <w:rFonts w:asciiTheme="majorBidi" w:eastAsia="Times New Roman" w:hAnsiTheme="majorBidi" w:cstheme="majorBidi"/>
          <w:color w:val="080809"/>
          <w:sz w:val="28"/>
          <w:szCs w:val="28"/>
          <w:rtl/>
        </w:rPr>
        <w:t>عريف البارتوجرام</w:t>
      </w:r>
      <w:r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>.</w:t>
      </w:r>
    </w:p>
    <w:p w:rsidR="0067534F" w:rsidRPr="0067534F" w:rsidRDefault="0067534F" w:rsidP="0067534F">
      <w:pPr>
        <w:pStyle w:val="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Theme="majorBidi" w:eastAsia="Times New Roman" w:hAnsiTheme="majorBidi" w:cstheme="majorBidi"/>
          <w:color w:val="080809"/>
          <w:sz w:val="28"/>
          <w:szCs w:val="28"/>
        </w:rPr>
      </w:pPr>
      <w:r w:rsidRPr="0067534F">
        <w:rPr>
          <w:rFonts w:asciiTheme="majorBidi" w:eastAsia="Times New Roman" w:hAnsiTheme="majorBidi" w:cstheme="majorBidi"/>
          <w:color w:val="080809"/>
          <w:sz w:val="28"/>
          <w:szCs w:val="28"/>
          <w:rtl/>
        </w:rPr>
        <w:t>دواعي استخدام البارتوجرام وأهميته في الحد من الولادات القيصرية</w:t>
      </w:r>
      <w:r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>.</w:t>
      </w:r>
    </w:p>
    <w:p w:rsidR="0067534F" w:rsidRPr="0067534F" w:rsidRDefault="0067534F" w:rsidP="0067534F">
      <w:pPr>
        <w:pStyle w:val="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Theme="majorBidi" w:eastAsia="Times New Roman" w:hAnsiTheme="majorBidi" w:cstheme="majorBidi"/>
          <w:color w:val="080809"/>
          <w:sz w:val="28"/>
          <w:szCs w:val="28"/>
        </w:rPr>
      </w:pPr>
      <w:r w:rsidRPr="0067534F">
        <w:rPr>
          <w:rFonts w:asciiTheme="majorBidi" w:eastAsia="Times New Roman" w:hAnsiTheme="majorBidi" w:cstheme="majorBidi"/>
          <w:color w:val="080809"/>
          <w:sz w:val="28"/>
          <w:szCs w:val="28"/>
          <w:rtl/>
        </w:rPr>
        <w:t>الفرق بين الخط التحذيري والخط الفعلي في البارتوجرام</w:t>
      </w:r>
      <w:r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>.</w:t>
      </w:r>
    </w:p>
    <w:p w:rsidR="00034732" w:rsidRPr="0067534F" w:rsidRDefault="0067534F" w:rsidP="0067534F">
      <w:pPr>
        <w:pStyle w:val="ListParagraph"/>
        <w:numPr>
          <w:ilvl w:val="0"/>
          <w:numId w:val="20"/>
        </w:numPr>
        <w:shd w:val="clear" w:color="auto" w:fill="FFFFFF"/>
        <w:bidi/>
        <w:spacing w:after="0" w:line="360" w:lineRule="auto"/>
        <w:jc w:val="both"/>
        <w:rPr>
          <w:rFonts w:asciiTheme="majorBidi" w:eastAsia="Times New Roman" w:hAnsiTheme="majorBidi" w:cstheme="majorBidi"/>
          <w:color w:val="080809"/>
          <w:sz w:val="28"/>
          <w:szCs w:val="28"/>
        </w:rPr>
      </w:pPr>
      <w:r w:rsidRPr="0067534F">
        <w:rPr>
          <w:rFonts w:asciiTheme="majorBidi" w:eastAsia="Times New Roman" w:hAnsiTheme="majorBidi" w:cstheme="majorBidi"/>
          <w:color w:val="080809"/>
          <w:sz w:val="28"/>
          <w:szCs w:val="28"/>
          <w:rtl/>
        </w:rPr>
        <w:t>كيفية استخدام البارتوجرام في متابعة الولادة الطبيعية</w:t>
      </w:r>
      <w:r>
        <w:rPr>
          <w:rFonts w:asciiTheme="majorBidi" w:eastAsia="Times New Roman" w:hAnsiTheme="majorBidi" w:cstheme="majorBidi" w:hint="cs"/>
          <w:color w:val="080809"/>
          <w:sz w:val="28"/>
          <w:szCs w:val="28"/>
          <w:rtl/>
        </w:rPr>
        <w:t>.</w:t>
      </w:r>
    </w:p>
    <w:p w:rsidR="00294491" w:rsidRPr="00294491" w:rsidRDefault="00294491" w:rsidP="00294491">
      <w:pPr>
        <w:pStyle w:val="ListParagraph"/>
        <w:shd w:val="clear" w:color="auto" w:fill="FFFFFF"/>
        <w:bidi/>
        <w:spacing w:after="0" w:line="360" w:lineRule="auto"/>
        <w:ind w:left="630"/>
        <w:jc w:val="both"/>
        <w:rPr>
          <w:rFonts w:ascii="inherit" w:eastAsia="Times New Roman" w:hAnsi="inherit" w:cs="Segoe UI Historic"/>
          <w:color w:val="080809"/>
          <w:sz w:val="21"/>
          <w:rtl/>
        </w:rPr>
      </w:pPr>
    </w:p>
    <w:p w:rsidR="00C87E9B" w:rsidRDefault="00034732" w:rsidP="0067534F">
      <w:pPr>
        <w:pStyle w:val="ListParagraph"/>
        <w:numPr>
          <w:ilvl w:val="0"/>
          <w:numId w:val="19"/>
        </w:numPr>
        <w:shd w:val="clear" w:color="auto" w:fill="FFFFFF"/>
        <w:bidi/>
        <w:spacing w:after="0" w:line="480" w:lineRule="auto"/>
        <w:ind w:left="525"/>
        <w:jc w:val="both"/>
        <w:rPr>
          <w:rFonts w:asciiTheme="majorBidi" w:eastAsia="Times New Roman" w:hAnsiTheme="majorBidi" w:cs="Times New Roman" w:hint="cs"/>
          <w:color w:val="080809"/>
          <w:sz w:val="28"/>
          <w:szCs w:val="28"/>
        </w:rPr>
      </w:pPr>
      <w:r w:rsidRPr="002F31D4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و</w:t>
      </w:r>
      <w:r w:rsidRPr="002F31D4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قد </w:t>
      </w:r>
      <w:r w:rsidR="00294491" w:rsidRPr="002F31D4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كان لدور المحاضر أثر إيجابى واضح والذى ظهر فى </w:t>
      </w:r>
      <w:r w:rsidR="00294491" w:rsidRPr="002F31D4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نتائج</w:t>
      </w:r>
      <w:r w:rsidR="00C87E9B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 ال</w:t>
      </w:r>
      <w:r w:rsidR="00C87E9B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إ</w:t>
      </w:r>
      <w:r w:rsidR="00294491" w:rsidRPr="00B00F88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ستبيانات التي تم تحليلها عقب إنتهاء الندوة</w:t>
      </w:r>
      <w:r w:rsidR="00294491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 </w:t>
      </w:r>
      <w:r w:rsidR="00294491" w:rsidRPr="00B2434F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حيث </w:t>
      </w:r>
      <w:r w:rsidRPr="00B2434F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أجرى المحاضر</w:t>
      </w:r>
      <w:r w:rsidRPr="00B2434F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مناقشة موضوعية</w:t>
      </w:r>
      <w:r w:rsidRPr="00294491">
        <w:rPr>
          <w:rFonts w:ascii="inherit" w:eastAsia="Times New Roman" w:hAnsi="inherit" w:cs="Times New Roman" w:hint="cs"/>
          <w:color w:val="080809"/>
          <w:sz w:val="28"/>
          <w:szCs w:val="28"/>
          <w:rtl/>
        </w:rPr>
        <w:t xml:space="preserve"> ومثمرة مع </w:t>
      </w:r>
      <w:r w:rsidRPr="00294491">
        <w:rPr>
          <w:rFonts w:ascii="inherit" w:eastAsia="Times New Roman" w:hAnsi="inherit" w:cs="Times New Roman"/>
          <w:color w:val="080809"/>
          <w:sz w:val="28"/>
          <w:szCs w:val="28"/>
          <w:rtl/>
        </w:rPr>
        <w:t>الطلاب حول</w:t>
      </w:r>
      <w:r w:rsidRPr="00294491">
        <w:rPr>
          <w:rFonts w:ascii="inherit" w:hAnsi="inherit"/>
          <w:color w:val="080809"/>
          <w:sz w:val="28"/>
          <w:szCs w:val="28"/>
          <w:rtl/>
        </w:rPr>
        <w:t xml:space="preserve"> </w:t>
      </w:r>
      <w:r w:rsidRPr="00294491">
        <w:rPr>
          <w:rFonts w:ascii="inherit" w:eastAsia="Times New Roman" w:hAnsi="inherit" w:cs="Times New Roman"/>
          <w:color w:val="080809"/>
          <w:sz w:val="28"/>
          <w:szCs w:val="28"/>
          <w:rtl/>
        </w:rPr>
        <w:t xml:space="preserve">محاور </w:t>
      </w:r>
      <w:r w:rsidRPr="00294491">
        <w:rPr>
          <w:rFonts w:ascii="inherit" w:hAnsi="inherit" w:hint="cs"/>
          <w:color w:val="080809"/>
          <w:sz w:val="28"/>
          <w:szCs w:val="28"/>
          <w:rtl/>
        </w:rPr>
        <w:t>الندوة</w:t>
      </w:r>
      <w:r w:rsidRPr="00294491">
        <w:rPr>
          <w:rFonts w:ascii="inherit" w:eastAsia="Times New Roman" w:hAnsi="inherit" w:cs="Times New Roman" w:hint="cs"/>
          <w:color w:val="080809"/>
          <w:sz w:val="28"/>
          <w:szCs w:val="28"/>
          <w:rtl/>
        </w:rPr>
        <w:t xml:space="preserve"> </w:t>
      </w:r>
      <w:r w:rsidRPr="00294491">
        <w:rPr>
          <w:rFonts w:ascii="inherit" w:hAnsi="inherit"/>
          <w:color w:val="080809"/>
          <w:sz w:val="28"/>
          <w:szCs w:val="28"/>
          <w:rtl/>
        </w:rPr>
        <w:t>في إطار من التفاعل ال</w:t>
      </w:r>
      <w:r w:rsidRPr="00294491">
        <w:rPr>
          <w:rFonts w:ascii="inherit" w:hAnsi="inherit" w:hint="cs"/>
          <w:color w:val="080809"/>
          <w:sz w:val="28"/>
          <w:szCs w:val="28"/>
          <w:rtl/>
        </w:rPr>
        <w:t>إ</w:t>
      </w:r>
      <w:r w:rsidRPr="00294491">
        <w:rPr>
          <w:rFonts w:ascii="inherit" w:eastAsia="Times New Roman" w:hAnsi="inherit" w:cs="Times New Roman"/>
          <w:color w:val="080809"/>
          <w:sz w:val="28"/>
          <w:szCs w:val="28"/>
          <w:rtl/>
        </w:rPr>
        <w:t xml:space="preserve">يجابي والحيوي </w:t>
      </w:r>
      <w:r w:rsidRPr="00294491">
        <w:rPr>
          <w:rFonts w:ascii="inherit" w:eastAsia="Times New Roman" w:hAnsi="inherit" w:cs="Times New Roman" w:hint="cs"/>
          <w:color w:val="080809"/>
          <w:sz w:val="28"/>
          <w:szCs w:val="28"/>
          <w:rtl/>
        </w:rPr>
        <w:t>و</w:t>
      </w:r>
      <w:r w:rsidRPr="00294491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أ</w:t>
      </w:r>
      <w:r w:rsidRPr="00294491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>شاد الطلاب بأهمية</w:t>
      </w:r>
      <w:r w:rsidRPr="00294491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 xml:space="preserve"> </w:t>
      </w:r>
      <w:r w:rsidRPr="00294491">
        <w:rPr>
          <w:rFonts w:asciiTheme="majorBidi" w:eastAsia="Times New Roman" w:hAnsiTheme="majorBidi" w:cs="Times New Roman"/>
          <w:color w:val="080809"/>
          <w:sz w:val="28"/>
          <w:szCs w:val="28"/>
          <w:rtl/>
        </w:rPr>
        <w:t xml:space="preserve">المحتوى </w:t>
      </w:r>
      <w:r w:rsidRPr="00294491">
        <w:rPr>
          <w:rFonts w:ascii="inherit" w:eastAsia="Times New Roman" w:hAnsi="inherit" w:cs="Times New Roman"/>
          <w:color w:val="080809"/>
          <w:sz w:val="28"/>
          <w:szCs w:val="28"/>
          <w:rtl/>
        </w:rPr>
        <w:t>المقد</w:t>
      </w:r>
      <w:r w:rsidRPr="00294491">
        <w:rPr>
          <w:rFonts w:ascii="inherit" w:eastAsia="Times New Roman" w:hAnsi="inherit" w:cs="Times New Roman" w:hint="cs"/>
          <w:color w:val="080809"/>
          <w:sz w:val="28"/>
          <w:szCs w:val="28"/>
          <w:rtl/>
        </w:rPr>
        <w:t>م</w:t>
      </w:r>
      <w:r w:rsidRPr="00294491">
        <w:rPr>
          <w:rFonts w:asciiTheme="majorBidi" w:eastAsia="Times New Roman" w:hAnsiTheme="majorBidi" w:cstheme="majorBidi" w:hint="cs"/>
          <w:color w:val="080809"/>
          <w:sz w:val="28"/>
          <w:szCs w:val="28"/>
          <w:rtl/>
          <w:lang w:bidi="ar-EG"/>
        </w:rPr>
        <w:t xml:space="preserve"> </w:t>
      </w:r>
      <w:r w:rsidR="00C87E9B">
        <w:rPr>
          <w:rFonts w:asciiTheme="majorBidi" w:eastAsia="Times New Roman" w:hAnsiTheme="majorBidi" w:cs="Times New Roman" w:hint="cs"/>
          <w:color w:val="080809"/>
          <w:sz w:val="28"/>
          <w:szCs w:val="28"/>
          <w:rtl/>
        </w:rPr>
        <w:t>.</w:t>
      </w:r>
    </w:p>
    <w:p w:rsidR="0067534F" w:rsidRPr="0067534F" w:rsidRDefault="0067534F" w:rsidP="0067534F">
      <w:pPr>
        <w:pStyle w:val="ListParagraph"/>
        <w:shd w:val="clear" w:color="auto" w:fill="FFFFFF"/>
        <w:bidi/>
        <w:spacing w:after="0" w:line="240" w:lineRule="auto"/>
        <w:ind w:left="525"/>
        <w:jc w:val="both"/>
        <w:rPr>
          <w:rFonts w:asciiTheme="majorBidi" w:eastAsia="Times New Roman" w:hAnsiTheme="majorBidi" w:cs="Times New Roman"/>
          <w:color w:val="080809"/>
          <w:sz w:val="28"/>
          <w:szCs w:val="28"/>
        </w:rPr>
      </w:pPr>
    </w:p>
    <w:p w:rsidR="006E29F6" w:rsidRPr="006E29F6" w:rsidRDefault="006E29F6" w:rsidP="006E29F6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مدير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الوحدة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نائب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رئيس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مجلس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الادارة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وكيل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الكلية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لشئون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البيئة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        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عميد</w:t>
      </w:r>
      <w:r w:rsidRPr="006E29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E29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الكلية</w:t>
      </w:r>
    </w:p>
    <w:p w:rsidR="004E323E" w:rsidRPr="006E29F6" w:rsidRDefault="00CD0737" w:rsidP="00CD0737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أ</w:t>
      </w:r>
      <w:r w:rsidR="00347A0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.م.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د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/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نورا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غنيم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د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/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حنان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عمارة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د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/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امانى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حامد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جاد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د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/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حنان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6E29F6" w:rsidRPr="006E29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محمد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ترك</w:t>
      </w:r>
      <w:r w:rsidR="006E29F6" w:rsidRPr="006E29F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</w:t>
      </w:r>
      <w:r w:rsidR="001E2E8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sectPr w:rsidR="004E323E" w:rsidRPr="006E29F6" w:rsidSect="00282588">
      <w:headerReference w:type="default" r:id="rId13"/>
      <w:footerReference w:type="default" r:id="rId14"/>
      <w:pgSz w:w="12240" w:h="15840"/>
      <w:pgMar w:top="1440" w:right="1041" w:bottom="1440" w:left="1134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16" w:rsidRDefault="00426716" w:rsidP="00A53385">
      <w:pPr>
        <w:spacing w:after="0" w:line="240" w:lineRule="auto"/>
      </w:pPr>
      <w:r>
        <w:separator/>
      </w:r>
    </w:p>
  </w:endnote>
  <w:endnote w:type="continuationSeparator" w:id="0">
    <w:p w:rsidR="00426716" w:rsidRDefault="00426716" w:rsidP="00A5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2A5" w:rsidRPr="009C02A5" w:rsidRDefault="009C02A5" w:rsidP="008C1B8B">
    <w:pPr>
      <w:pStyle w:val="Footer"/>
      <w:pBdr>
        <w:top w:val="thinThickSmallGap" w:sz="24" w:space="1" w:color="622423" w:themeColor="accent2" w:themeShade="7F"/>
      </w:pBdr>
      <w:rPr>
        <w:rFonts w:asciiTheme="majorBidi" w:eastAsiaTheme="majorEastAsia" w:hAnsiTheme="majorBidi" w:cstheme="majorBidi"/>
        <w:b/>
        <w:bCs/>
        <w:sz w:val="24"/>
        <w:szCs w:val="24"/>
      </w:rPr>
    </w:pPr>
    <w:r w:rsidRPr="009C02A5">
      <w:rPr>
        <w:rFonts w:asciiTheme="majorBidi" w:eastAsiaTheme="majorEastAsia" w:hAnsiTheme="majorBidi" w:cstheme="majorBidi"/>
        <w:b/>
        <w:bCs/>
        <w:sz w:val="24"/>
        <w:szCs w:val="24"/>
        <w:rtl/>
      </w:rPr>
      <w:t xml:space="preserve">تقرير شهر </w:t>
    </w:r>
    <w:r w:rsidR="00902A92">
      <w:rPr>
        <w:rFonts w:asciiTheme="majorBidi" w:eastAsiaTheme="majorEastAsia" w:hAnsiTheme="majorBidi" w:cstheme="majorBidi" w:hint="cs"/>
        <w:b/>
        <w:bCs/>
        <w:sz w:val="24"/>
        <w:szCs w:val="24"/>
        <w:rtl/>
      </w:rPr>
      <w:t>نوفمبر</w:t>
    </w:r>
    <w:r w:rsidRPr="009C02A5">
      <w:rPr>
        <w:rFonts w:asciiTheme="majorBidi" w:eastAsiaTheme="majorEastAsia" w:hAnsiTheme="majorBidi" w:cstheme="majorBidi"/>
        <w:b/>
        <w:bCs/>
        <w:sz w:val="24"/>
        <w:szCs w:val="24"/>
        <w:rtl/>
      </w:rPr>
      <w:t xml:space="preserve"> 202</w:t>
    </w:r>
    <w:r w:rsidR="00C56E16">
      <w:rPr>
        <w:rFonts w:asciiTheme="majorBidi" w:eastAsiaTheme="majorEastAsia" w:hAnsiTheme="majorBidi" w:cstheme="majorBidi" w:hint="cs"/>
        <w:b/>
        <w:bCs/>
        <w:sz w:val="24"/>
        <w:szCs w:val="24"/>
        <w:rtl/>
      </w:rPr>
      <w:t>5</w:t>
    </w:r>
    <w:r w:rsidRPr="009C02A5">
      <w:rPr>
        <w:rFonts w:asciiTheme="majorBidi" w:eastAsiaTheme="majorEastAsia" w:hAnsiTheme="majorBidi" w:cstheme="majorBidi"/>
        <w:b/>
        <w:bCs/>
        <w:sz w:val="24"/>
        <w:szCs w:val="24"/>
      </w:rPr>
      <w:ptab w:relativeTo="margin" w:alignment="right" w:leader="none"/>
    </w:r>
    <w:r w:rsidRPr="009C02A5">
      <w:rPr>
        <w:rFonts w:asciiTheme="majorBidi" w:eastAsiaTheme="majorEastAsia" w:hAnsiTheme="majorBidi" w:cstheme="majorBidi"/>
        <w:b/>
        <w:bCs/>
        <w:sz w:val="24"/>
        <w:szCs w:val="24"/>
      </w:rPr>
      <w:t xml:space="preserve"> </w:t>
    </w:r>
    <w:r w:rsidRPr="009C02A5">
      <w:rPr>
        <w:rFonts w:asciiTheme="majorBidi" w:eastAsiaTheme="minorEastAsia" w:hAnsiTheme="majorBidi" w:cstheme="majorBidi"/>
        <w:b/>
        <w:bCs/>
        <w:sz w:val="24"/>
        <w:szCs w:val="24"/>
      </w:rPr>
      <w:fldChar w:fldCharType="begin"/>
    </w:r>
    <w:r w:rsidRPr="009C02A5">
      <w:rPr>
        <w:rFonts w:asciiTheme="majorBidi" w:hAnsiTheme="majorBidi" w:cstheme="majorBidi"/>
        <w:b/>
        <w:bCs/>
        <w:sz w:val="24"/>
        <w:szCs w:val="24"/>
      </w:rPr>
      <w:instrText xml:space="preserve"> PAGE   \* MERGEFORMAT </w:instrText>
    </w:r>
    <w:r w:rsidRPr="009C02A5">
      <w:rPr>
        <w:rFonts w:asciiTheme="majorBidi" w:eastAsiaTheme="minorEastAsia" w:hAnsiTheme="majorBidi" w:cstheme="majorBidi"/>
        <w:b/>
        <w:bCs/>
        <w:sz w:val="24"/>
        <w:szCs w:val="24"/>
      </w:rPr>
      <w:fldChar w:fldCharType="separate"/>
    </w:r>
    <w:r w:rsidR="008C1B8B" w:rsidRPr="008C1B8B">
      <w:rPr>
        <w:rFonts w:asciiTheme="majorBidi" w:eastAsiaTheme="majorEastAsia" w:hAnsiTheme="majorBidi" w:cstheme="majorBidi"/>
        <w:b/>
        <w:bCs/>
        <w:noProof/>
        <w:sz w:val="24"/>
        <w:szCs w:val="24"/>
      </w:rPr>
      <w:t>1</w:t>
    </w:r>
    <w:r w:rsidRPr="009C02A5">
      <w:rPr>
        <w:rFonts w:asciiTheme="majorBidi" w:eastAsiaTheme="majorEastAsia" w:hAnsiTheme="majorBidi" w:cstheme="majorBidi"/>
        <w:b/>
        <w:bCs/>
        <w:noProof/>
        <w:sz w:val="24"/>
        <w:szCs w:val="24"/>
      </w:rPr>
      <w:fldChar w:fldCharType="end"/>
    </w:r>
  </w:p>
  <w:p w:rsidR="009C02A5" w:rsidRDefault="009C0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16" w:rsidRDefault="00426716" w:rsidP="00A53385">
      <w:pPr>
        <w:spacing w:after="0" w:line="240" w:lineRule="auto"/>
      </w:pPr>
      <w:r>
        <w:separator/>
      </w:r>
    </w:p>
  </w:footnote>
  <w:footnote w:type="continuationSeparator" w:id="0">
    <w:p w:rsidR="00426716" w:rsidRDefault="00426716" w:rsidP="00A53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bCs/>
        <w:sz w:val="24"/>
        <w:szCs w:val="24"/>
      </w:rPr>
      <w:alias w:val="Title"/>
      <w:id w:val="77738743"/>
      <w:placeholder>
        <w:docPart w:val="3D4C7168593A45738F0B4242AF58FF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53385" w:rsidRPr="00A53385" w:rsidRDefault="00082568" w:rsidP="00A741F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sz w:val="24"/>
            <w:szCs w:val="24"/>
          </w:rPr>
        </w:pPr>
        <w:r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EG"/>
          </w:rPr>
          <w:t xml:space="preserve">قطاع خدمة المجتمع وتنمية البيئة                                     </w:t>
        </w:r>
        <w:r w:rsidR="00A741F4"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EG"/>
          </w:rPr>
          <w:t xml:space="preserve">                       </w:t>
        </w:r>
        <w:r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EG"/>
          </w:rPr>
          <w:t xml:space="preserve">      وحدة </w:t>
        </w:r>
        <w:r w:rsidR="00A741F4"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EG"/>
          </w:rPr>
          <w:t>الصحة الانجابية وتنظيم الاسرة</w:t>
        </w:r>
      </w:p>
    </w:sdtContent>
  </w:sdt>
  <w:p w:rsidR="00A53385" w:rsidRDefault="00A533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B0E"/>
    <w:multiLevelType w:val="hybridMultilevel"/>
    <w:tmpl w:val="60E45EB4"/>
    <w:lvl w:ilvl="0" w:tplc="B1545EF2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0D46C61"/>
    <w:multiLevelType w:val="hybridMultilevel"/>
    <w:tmpl w:val="3028B354"/>
    <w:lvl w:ilvl="0" w:tplc="46A0BF18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8F96126"/>
    <w:multiLevelType w:val="hybridMultilevel"/>
    <w:tmpl w:val="ED08E664"/>
    <w:lvl w:ilvl="0" w:tplc="07C455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A112D"/>
    <w:multiLevelType w:val="hybridMultilevel"/>
    <w:tmpl w:val="D4A8DB5C"/>
    <w:lvl w:ilvl="0" w:tplc="33CEBA8A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E7E6DB3"/>
    <w:multiLevelType w:val="hybridMultilevel"/>
    <w:tmpl w:val="6C6E36A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92B0817"/>
    <w:multiLevelType w:val="hybridMultilevel"/>
    <w:tmpl w:val="2C0C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D2812"/>
    <w:multiLevelType w:val="hybridMultilevel"/>
    <w:tmpl w:val="C3DC76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618D2"/>
    <w:multiLevelType w:val="hybridMultilevel"/>
    <w:tmpl w:val="9A287B52"/>
    <w:lvl w:ilvl="0" w:tplc="990E48B6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409F640C"/>
    <w:multiLevelType w:val="hybridMultilevel"/>
    <w:tmpl w:val="FD042EAE"/>
    <w:lvl w:ilvl="0" w:tplc="0409000F">
      <w:start w:val="1"/>
      <w:numFmt w:val="decimal"/>
      <w:lvlText w:val="%1.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>
    <w:nsid w:val="52C34B74"/>
    <w:multiLevelType w:val="hybridMultilevel"/>
    <w:tmpl w:val="C3008400"/>
    <w:lvl w:ilvl="0" w:tplc="04090009">
      <w:start w:val="1"/>
      <w:numFmt w:val="bullet"/>
      <w:lvlText w:val=""/>
      <w:lvlJc w:val="left"/>
      <w:pPr>
        <w:ind w:left="1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0">
    <w:nsid w:val="5A4C6F4B"/>
    <w:multiLevelType w:val="hybridMultilevel"/>
    <w:tmpl w:val="B58C5AE6"/>
    <w:lvl w:ilvl="0" w:tplc="0409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>
    <w:nsid w:val="661F1341"/>
    <w:multiLevelType w:val="hybridMultilevel"/>
    <w:tmpl w:val="B5BC86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A0879"/>
    <w:multiLevelType w:val="hybridMultilevel"/>
    <w:tmpl w:val="643A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C3BE1"/>
    <w:multiLevelType w:val="hybridMultilevel"/>
    <w:tmpl w:val="ABB0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D4B88"/>
    <w:multiLevelType w:val="hybridMultilevel"/>
    <w:tmpl w:val="B45220B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732C2E5D"/>
    <w:multiLevelType w:val="hybridMultilevel"/>
    <w:tmpl w:val="DD34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330C65"/>
    <w:multiLevelType w:val="hybridMultilevel"/>
    <w:tmpl w:val="7778B266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5E52259"/>
    <w:multiLevelType w:val="hybridMultilevel"/>
    <w:tmpl w:val="D646B7DA"/>
    <w:lvl w:ilvl="0" w:tplc="A99C30B6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76BA12F4"/>
    <w:multiLevelType w:val="hybridMultilevel"/>
    <w:tmpl w:val="5CC0BA7A"/>
    <w:lvl w:ilvl="0" w:tplc="7472D754">
      <w:numFmt w:val="bullet"/>
      <w:lvlText w:val="-"/>
      <w:lvlJc w:val="left"/>
      <w:pPr>
        <w:ind w:left="9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9">
    <w:nsid w:val="7FCD20E7"/>
    <w:multiLevelType w:val="hybridMultilevel"/>
    <w:tmpl w:val="F3CEC04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18"/>
  </w:num>
  <w:num w:numId="9">
    <w:abstractNumId w:val="4"/>
  </w:num>
  <w:num w:numId="10">
    <w:abstractNumId w:val="15"/>
  </w:num>
  <w:num w:numId="11">
    <w:abstractNumId w:val="13"/>
  </w:num>
  <w:num w:numId="12">
    <w:abstractNumId w:val="5"/>
  </w:num>
  <w:num w:numId="13">
    <w:abstractNumId w:val="2"/>
  </w:num>
  <w:num w:numId="14">
    <w:abstractNumId w:val="17"/>
  </w:num>
  <w:num w:numId="15">
    <w:abstractNumId w:val="1"/>
  </w:num>
  <w:num w:numId="16">
    <w:abstractNumId w:val="10"/>
  </w:num>
  <w:num w:numId="17">
    <w:abstractNumId w:val="7"/>
  </w:num>
  <w:num w:numId="18">
    <w:abstractNumId w:val="19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85"/>
    <w:rsid w:val="00034732"/>
    <w:rsid w:val="00045AE0"/>
    <w:rsid w:val="00063AAA"/>
    <w:rsid w:val="00063D0A"/>
    <w:rsid w:val="000739C7"/>
    <w:rsid w:val="0007512A"/>
    <w:rsid w:val="00082568"/>
    <w:rsid w:val="000F29BF"/>
    <w:rsid w:val="00104B4C"/>
    <w:rsid w:val="001101EB"/>
    <w:rsid w:val="00113457"/>
    <w:rsid w:val="00143E83"/>
    <w:rsid w:val="001638FA"/>
    <w:rsid w:val="001A14AC"/>
    <w:rsid w:val="001A377B"/>
    <w:rsid w:val="001B22BA"/>
    <w:rsid w:val="001C7CA7"/>
    <w:rsid w:val="001E2E80"/>
    <w:rsid w:val="001F5CB1"/>
    <w:rsid w:val="00236079"/>
    <w:rsid w:val="00247411"/>
    <w:rsid w:val="00272344"/>
    <w:rsid w:val="00282588"/>
    <w:rsid w:val="00294491"/>
    <w:rsid w:val="00297354"/>
    <w:rsid w:val="002B5581"/>
    <w:rsid w:val="002C6E53"/>
    <w:rsid w:val="002D6560"/>
    <w:rsid w:val="002F31D4"/>
    <w:rsid w:val="00341655"/>
    <w:rsid w:val="00347A0F"/>
    <w:rsid w:val="00362CDF"/>
    <w:rsid w:val="00390020"/>
    <w:rsid w:val="00396431"/>
    <w:rsid w:val="003B2F72"/>
    <w:rsid w:val="003C1B1B"/>
    <w:rsid w:val="00411AA0"/>
    <w:rsid w:val="00411AA5"/>
    <w:rsid w:val="00414C97"/>
    <w:rsid w:val="00426716"/>
    <w:rsid w:val="004327F3"/>
    <w:rsid w:val="00452D03"/>
    <w:rsid w:val="00487F57"/>
    <w:rsid w:val="004E323E"/>
    <w:rsid w:val="005222C1"/>
    <w:rsid w:val="005C530C"/>
    <w:rsid w:val="005E5051"/>
    <w:rsid w:val="005E5B7E"/>
    <w:rsid w:val="005F082A"/>
    <w:rsid w:val="00616BD9"/>
    <w:rsid w:val="0062693F"/>
    <w:rsid w:val="006518CA"/>
    <w:rsid w:val="0067534F"/>
    <w:rsid w:val="006C5EDB"/>
    <w:rsid w:val="006D2A0C"/>
    <w:rsid w:val="006E29F6"/>
    <w:rsid w:val="0072112C"/>
    <w:rsid w:val="007A6D28"/>
    <w:rsid w:val="007B15E1"/>
    <w:rsid w:val="007B4E11"/>
    <w:rsid w:val="00853029"/>
    <w:rsid w:val="00867DF9"/>
    <w:rsid w:val="008A6D82"/>
    <w:rsid w:val="008C1B8B"/>
    <w:rsid w:val="008D7764"/>
    <w:rsid w:val="008E3CB7"/>
    <w:rsid w:val="00902A92"/>
    <w:rsid w:val="00945CFE"/>
    <w:rsid w:val="009720F5"/>
    <w:rsid w:val="009724DA"/>
    <w:rsid w:val="009733F2"/>
    <w:rsid w:val="00983782"/>
    <w:rsid w:val="00992096"/>
    <w:rsid w:val="009B4350"/>
    <w:rsid w:val="009B437D"/>
    <w:rsid w:val="009C017A"/>
    <w:rsid w:val="009C02A5"/>
    <w:rsid w:val="009C2581"/>
    <w:rsid w:val="009C392F"/>
    <w:rsid w:val="009D37EA"/>
    <w:rsid w:val="009D79B9"/>
    <w:rsid w:val="009D7A3C"/>
    <w:rsid w:val="009E318E"/>
    <w:rsid w:val="009F2608"/>
    <w:rsid w:val="009F4838"/>
    <w:rsid w:val="00A21F6A"/>
    <w:rsid w:val="00A45016"/>
    <w:rsid w:val="00A53385"/>
    <w:rsid w:val="00A741F4"/>
    <w:rsid w:val="00B00F88"/>
    <w:rsid w:val="00B163B8"/>
    <w:rsid w:val="00B2434F"/>
    <w:rsid w:val="00B40F15"/>
    <w:rsid w:val="00B57566"/>
    <w:rsid w:val="00B62289"/>
    <w:rsid w:val="00B64C21"/>
    <w:rsid w:val="00B65027"/>
    <w:rsid w:val="00B65CB4"/>
    <w:rsid w:val="00B76004"/>
    <w:rsid w:val="00B969C5"/>
    <w:rsid w:val="00BA47DD"/>
    <w:rsid w:val="00BC6ACD"/>
    <w:rsid w:val="00BD233B"/>
    <w:rsid w:val="00BF2B76"/>
    <w:rsid w:val="00BF7704"/>
    <w:rsid w:val="00C02BCB"/>
    <w:rsid w:val="00C24446"/>
    <w:rsid w:val="00C56E16"/>
    <w:rsid w:val="00C86FBA"/>
    <w:rsid w:val="00C87E9B"/>
    <w:rsid w:val="00C94B54"/>
    <w:rsid w:val="00CC0C60"/>
    <w:rsid w:val="00CD0737"/>
    <w:rsid w:val="00CE739B"/>
    <w:rsid w:val="00D133EF"/>
    <w:rsid w:val="00D150BA"/>
    <w:rsid w:val="00D1619C"/>
    <w:rsid w:val="00D4271C"/>
    <w:rsid w:val="00D47CCB"/>
    <w:rsid w:val="00D74C62"/>
    <w:rsid w:val="00D934F6"/>
    <w:rsid w:val="00DD6699"/>
    <w:rsid w:val="00DF3B4B"/>
    <w:rsid w:val="00E0072E"/>
    <w:rsid w:val="00E14CA6"/>
    <w:rsid w:val="00E5684B"/>
    <w:rsid w:val="00E86F8E"/>
    <w:rsid w:val="00EC05C3"/>
    <w:rsid w:val="00EC59C3"/>
    <w:rsid w:val="00F04563"/>
    <w:rsid w:val="00F511E8"/>
    <w:rsid w:val="00FB00F8"/>
    <w:rsid w:val="00FD2783"/>
    <w:rsid w:val="00F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85"/>
  </w:style>
  <w:style w:type="paragraph" w:styleId="Footer">
    <w:name w:val="footer"/>
    <w:basedOn w:val="Normal"/>
    <w:link w:val="FooterChar"/>
    <w:uiPriority w:val="99"/>
    <w:unhideWhenUsed/>
    <w:rsid w:val="00A53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85"/>
  </w:style>
  <w:style w:type="paragraph" w:styleId="BalloonText">
    <w:name w:val="Balloon Text"/>
    <w:basedOn w:val="Normal"/>
    <w:link w:val="BalloonTextChar"/>
    <w:uiPriority w:val="99"/>
    <w:semiHidden/>
    <w:unhideWhenUsed/>
    <w:rsid w:val="00A5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3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8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720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720F5"/>
    <w:rPr>
      <w:rFonts w:ascii="Times New Roman" w:eastAsia="Times New Roman" w:hAnsi="Times New Roman" w:cs="Times New Roman"/>
      <w:b/>
      <w:bCs/>
      <w:sz w:val="34"/>
      <w:szCs w:val="34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E86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85"/>
  </w:style>
  <w:style w:type="paragraph" w:styleId="Footer">
    <w:name w:val="footer"/>
    <w:basedOn w:val="Normal"/>
    <w:link w:val="FooterChar"/>
    <w:uiPriority w:val="99"/>
    <w:unhideWhenUsed/>
    <w:rsid w:val="00A53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85"/>
  </w:style>
  <w:style w:type="paragraph" w:styleId="BalloonText">
    <w:name w:val="Balloon Text"/>
    <w:basedOn w:val="Normal"/>
    <w:link w:val="BalloonTextChar"/>
    <w:uiPriority w:val="99"/>
    <w:semiHidden/>
    <w:unhideWhenUsed/>
    <w:rsid w:val="00A5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3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8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720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720F5"/>
    <w:rPr>
      <w:rFonts w:ascii="Times New Roman" w:eastAsia="Times New Roman" w:hAnsi="Times New Roman" w:cs="Times New Roman"/>
      <w:b/>
      <w:bCs/>
      <w:sz w:val="34"/>
      <w:szCs w:val="34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E86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61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93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8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5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87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5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13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3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4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2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4C7168593A45738F0B4242AF58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F0743-C57A-4F4C-B2B5-9EAB61C80A5E}"/>
      </w:docPartPr>
      <w:docPartBody>
        <w:p w:rsidR="00A63CF6" w:rsidRDefault="000411C1" w:rsidP="000411C1">
          <w:pPr>
            <w:pStyle w:val="3D4C7168593A45738F0B4242AF58FF3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1"/>
    <w:rsid w:val="000411C1"/>
    <w:rsid w:val="00133A22"/>
    <w:rsid w:val="001D70E3"/>
    <w:rsid w:val="004E4C81"/>
    <w:rsid w:val="006F76BF"/>
    <w:rsid w:val="00715403"/>
    <w:rsid w:val="00932DDE"/>
    <w:rsid w:val="00A63CF6"/>
    <w:rsid w:val="00BA4B6D"/>
    <w:rsid w:val="00D77017"/>
    <w:rsid w:val="00EF2B19"/>
    <w:rsid w:val="00EF5515"/>
    <w:rsid w:val="00F02C97"/>
    <w:rsid w:val="00FC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4C7168593A45738F0B4242AF58FF35">
    <w:name w:val="3D4C7168593A45738F0B4242AF58FF35"/>
    <w:rsid w:val="000411C1"/>
  </w:style>
  <w:style w:type="paragraph" w:customStyle="1" w:styleId="EB0496CCF12E49CE80D6C94C2A695287">
    <w:name w:val="EB0496CCF12E49CE80D6C94C2A695287"/>
    <w:rsid w:val="000411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4C7168593A45738F0B4242AF58FF35">
    <w:name w:val="3D4C7168593A45738F0B4242AF58FF35"/>
    <w:rsid w:val="000411C1"/>
  </w:style>
  <w:style w:type="paragraph" w:customStyle="1" w:styleId="EB0496CCF12E49CE80D6C94C2A695287">
    <w:name w:val="EB0496CCF12E49CE80D6C94C2A695287"/>
    <w:rsid w:val="00041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قطاع خدمة المجتمع وتنمية البيئة                                                                  وحدة الصحة الانجابية وتنظيم الاسرة</vt:lpstr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قطاع خدمة المجتمع وتنمية البيئة                                                                  وحدة الصحة الانجابية وتنظيم الاسرة</dc:title>
  <dc:creator>azza ibrahim</dc:creator>
  <cp:lastModifiedBy>Dr</cp:lastModifiedBy>
  <cp:revision>7</cp:revision>
  <cp:lastPrinted>2025-10-24T22:14:00Z</cp:lastPrinted>
  <dcterms:created xsi:type="dcterms:W3CDTF">2025-10-24T22:14:00Z</dcterms:created>
  <dcterms:modified xsi:type="dcterms:W3CDTF">2025-11-18T18:29:00Z</dcterms:modified>
</cp:coreProperties>
</file>