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6A" w:rsidRPr="00AE796A" w:rsidRDefault="00AE796A" w:rsidP="00AE796A">
      <w:pPr>
        <w:jc w:val="center"/>
        <w:rPr>
          <w:sz w:val="28"/>
          <w:szCs w:val="28"/>
        </w:rPr>
      </w:pPr>
      <w:r w:rsidRPr="00AE796A">
        <w:rPr>
          <w:sz w:val="28"/>
          <w:szCs w:val="28"/>
          <w:rtl/>
        </w:rPr>
        <w:t>تحت رعاية معالي</w:t>
      </w:r>
      <w:r w:rsidRPr="00AE796A">
        <w:rPr>
          <w:sz w:val="28"/>
          <w:szCs w:val="28"/>
        </w:rPr>
        <w:t xml:space="preserve"> :-</w:t>
      </w:r>
    </w:p>
    <w:p w:rsidR="00AE796A" w:rsidRPr="00AE796A" w:rsidRDefault="00AE796A" w:rsidP="00AE796A">
      <w:pPr>
        <w:jc w:val="center"/>
        <w:rPr>
          <w:sz w:val="28"/>
          <w:szCs w:val="28"/>
        </w:rPr>
      </w:pPr>
      <w:r w:rsidRPr="00AE796A">
        <w:rPr>
          <w:sz w:val="28"/>
          <w:szCs w:val="28"/>
          <w:rtl/>
        </w:rPr>
        <w:t>الأستاذة الدكتورة / حنان ترك عميد الكليه</w:t>
      </w:r>
    </w:p>
    <w:p w:rsidR="00AE796A" w:rsidRPr="00AE796A" w:rsidRDefault="00AE796A" w:rsidP="00AE796A">
      <w:pPr>
        <w:jc w:val="center"/>
        <w:rPr>
          <w:sz w:val="28"/>
          <w:szCs w:val="28"/>
        </w:rPr>
      </w:pPr>
      <w:r w:rsidRPr="00AE796A">
        <w:rPr>
          <w:sz w:val="28"/>
          <w:szCs w:val="28"/>
          <w:rtl/>
        </w:rPr>
        <w:t>الأستاذة الدكتورة / ماجدة عطية وكيل الكليه لشؤن التعليم والطلاب</w:t>
      </w:r>
    </w:p>
    <w:p w:rsidR="00AE796A" w:rsidRPr="00AE796A" w:rsidRDefault="00AE796A" w:rsidP="00AE796A">
      <w:pPr>
        <w:jc w:val="center"/>
        <w:rPr>
          <w:sz w:val="28"/>
          <w:szCs w:val="28"/>
        </w:rPr>
      </w:pPr>
      <w:r w:rsidRPr="00AE796A">
        <w:rPr>
          <w:sz w:val="28"/>
          <w:szCs w:val="28"/>
          <w:rtl/>
        </w:rPr>
        <w:t>الدكتور / محمد على الدين مدير رعاية الشباب</w:t>
      </w:r>
    </w:p>
    <w:p w:rsidR="00AE796A" w:rsidRPr="00AE796A" w:rsidRDefault="00AE796A" w:rsidP="00AE796A">
      <w:pPr>
        <w:jc w:val="center"/>
        <w:rPr>
          <w:sz w:val="28"/>
          <w:szCs w:val="28"/>
        </w:rPr>
      </w:pPr>
      <w:r w:rsidRPr="00AE796A">
        <w:rPr>
          <w:sz w:val="28"/>
          <w:szCs w:val="28"/>
          <w:rtl/>
        </w:rPr>
        <w:t>الدكتورة / اسراء حنفى منسق الأنشطه الطلابيه</w:t>
      </w:r>
    </w:p>
    <w:p w:rsidR="00AE796A" w:rsidRPr="00AE796A" w:rsidRDefault="00AE796A" w:rsidP="00AE796A">
      <w:pPr>
        <w:jc w:val="center"/>
        <w:rPr>
          <w:sz w:val="28"/>
          <w:szCs w:val="28"/>
        </w:rPr>
      </w:pPr>
      <w:r w:rsidRPr="00AE796A">
        <w:rPr>
          <w:sz w:val="28"/>
          <w:szCs w:val="28"/>
          <w:rtl/>
        </w:rPr>
        <w:t>اتحاد الطلاب وأسرة طلاب من أجل مصر بالكليه</w:t>
      </w:r>
    </w:p>
    <w:p w:rsidR="00AE796A" w:rsidRPr="00AE796A" w:rsidRDefault="00AE796A" w:rsidP="00AE796A">
      <w:pPr>
        <w:jc w:val="center"/>
        <w:rPr>
          <w:sz w:val="28"/>
          <w:szCs w:val="28"/>
        </w:rPr>
      </w:pPr>
      <w:r w:rsidRPr="00AE796A">
        <w:rPr>
          <w:sz w:val="28"/>
          <w:szCs w:val="28"/>
          <w:rtl/>
        </w:rPr>
        <w:t>يتقدّم مجلس اتحاد طلاب كلية التمريض وأسرة طلاب من أجل مصر بالكليه بخالص التهنئة والتبريكات القلبيه</w:t>
      </w:r>
    </w:p>
    <w:p w:rsidR="00AE796A" w:rsidRPr="00AE796A" w:rsidRDefault="00AE796A" w:rsidP="00AE796A">
      <w:pPr>
        <w:jc w:val="center"/>
        <w:rPr>
          <w:sz w:val="28"/>
          <w:szCs w:val="28"/>
        </w:rPr>
      </w:pPr>
      <w:r w:rsidRPr="00AE796A">
        <w:rPr>
          <w:sz w:val="28"/>
          <w:szCs w:val="28"/>
          <w:rtl/>
        </w:rPr>
        <w:t>للطالبة / هناء رمضان محمد فتوح ، المقيدة بالفرقة الثانيه</w:t>
      </w:r>
    </w:p>
    <w:p w:rsidR="00AE796A" w:rsidRPr="00AE796A" w:rsidRDefault="00AE796A" w:rsidP="00AE796A">
      <w:pPr>
        <w:jc w:val="center"/>
        <w:rPr>
          <w:sz w:val="28"/>
          <w:szCs w:val="28"/>
        </w:rPr>
      </w:pPr>
      <w:r w:rsidRPr="00AE796A">
        <w:rPr>
          <w:sz w:val="28"/>
          <w:szCs w:val="28"/>
          <w:rtl/>
        </w:rPr>
        <w:t>وذلك لحصولها على المركز الثاني في مجال القاء وتاليف الشعر عن شعر بعنوان " حالة انبهار " عن مصر على مستوى كليات جامعة الزقازيق</w:t>
      </w:r>
      <w:r w:rsidRPr="00AE796A">
        <w:rPr>
          <w:sz w:val="28"/>
          <w:szCs w:val="28"/>
        </w:rPr>
        <w:t xml:space="preserve">. </w:t>
      </w:r>
      <w:r w:rsidRPr="00AE796A">
        <w:rPr>
          <w:sz w:val="28"/>
          <w:szCs w:val="28"/>
        </w:rPr>
        <w:drawing>
          <wp:inline distT="0" distB="0" distL="0" distR="0" wp14:anchorId="012F74DC" wp14:editId="14A2BBFF">
            <wp:extent cx="152400" cy="152400"/>
            <wp:effectExtent l="0" t="0" r="0" b="0"/>
            <wp:docPr id="3" name="Picture 3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96A">
        <w:rPr>
          <w:sz w:val="28"/>
          <w:szCs w:val="28"/>
        </w:rPr>
        <w:drawing>
          <wp:inline distT="0" distB="0" distL="0" distR="0" wp14:anchorId="4212CF39" wp14:editId="66A49BC7">
            <wp:extent cx="152400" cy="152400"/>
            <wp:effectExtent l="0" t="0" r="0" b="0"/>
            <wp:docPr id="2" name="Picture 2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96A">
        <w:rPr>
          <w:sz w:val="28"/>
          <w:szCs w:val="28"/>
        </w:rPr>
        <w:drawing>
          <wp:inline distT="0" distB="0" distL="0" distR="0" wp14:anchorId="53F91030" wp14:editId="14EED4B0">
            <wp:extent cx="152400" cy="152400"/>
            <wp:effectExtent l="0" t="0" r="0" b="0"/>
            <wp:docPr id="1" name="Picture 1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♥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36" w:rsidRDefault="00AE796A" w:rsidP="00AE796A">
      <w:pPr>
        <w:jc w:val="center"/>
        <w:rPr>
          <w:rFonts w:hint="cs"/>
          <w:sz w:val="28"/>
          <w:szCs w:val="28"/>
          <w:rtl/>
        </w:rPr>
      </w:pPr>
      <w:r w:rsidRPr="00AE796A">
        <w:rPr>
          <w:sz w:val="28"/>
          <w:szCs w:val="28"/>
          <w:rtl/>
        </w:rPr>
        <w:t>كما يتشرف الاتحاد بالإعلان عن تأهل الطالبة للمشاركة في مهرجان إبداع 14 على مستوى الجمهورية، متمنين لها دوام التوفيق، ومزيدًا من التميز والإبداع، وتمثيل الكلية والجامعة بأفضل صورة</w:t>
      </w:r>
      <w:r w:rsidRPr="00AE796A">
        <w:rPr>
          <w:sz w:val="28"/>
          <w:szCs w:val="28"/>
        </w:rPr>
        <w:t>.</w:t>
      </w:r>
    </w:p>
    <w:p w:rsidR="00AE796A" w:rsidRPr="00AE796A" w:rsidRDefault="00AE796A" w:rsidP="00AE796A">
      <w:pPr>
        <w:jc w:val="center"/>
        <w:rPr>
          <w:sz w:val="28"/>
          <w:szCs w:val="28"/>
        </w:rPr>
      </w:pPr>
      <w:bookmarkStart w:id="0" w:name="_GoBack"/>
      <w:r>
        <w:rPr>
          <w:rFonts w:hint="cs"/>
          <w:noProof/>
          <w:sz w:val="28"/>
          <w:szCs w:val="28"/>
        </w:rPr>
        <w:drawing>
          <wp:inline distT="0" distB="0" distL="0" distR="0">
            <wp:extent cx="5267325" cy="4171950"/>
            <wp:effectExtent l="0" t="0" r="9525" b="0"/>
            <wp:docPr id="4" name="Picture 4" descr="E:\البوابة الالكترونية\شغل فصل اول 26\القا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البوابة الالكترونية\شغل فصل اول 26\القاء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796A" w:rsidRPr="00AE796A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B5"/>
    <w:rsid w:val="00625967"/>
    <w:rsid w:val="007461B5"/>
    <w:rsid w:val="00AE796A"/>
    <w:rsid w:val="00B3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1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2025-11-27T11:14:00Z</dcterms:created>
  <dcterms:modified xsi:type="dcterms:W3CDTF">2025-11-27T11:15:00Z</dcterms:modified>
</cp:coreProperties>
</file>