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66AB1" w14:textId="77777777" w:rsidR="00735F19" w:rsidRDefault="00735F19">
      <w:pPr>
        <w:rPr>
          <w:rtl/>
          <w:lang w:bidi="ar-EG"/>
        </w:rPr>
      </w:pPr>
      <w:bookmarkStart w:id="0" w:name="_GoBack"/>
      <w:bookmarkEnd w:id="0"/>
      <w:r>
        <w:rPr>
          <w:rFonts w:hint="cs"/>
          <w:rtl/>
          <w:lang w:bidi="ar-EG"/>
        </w:rPr>
        <w:t xml:space="preserve">إيمانًا بأن التدريس الفعّال والتعلم النشط يمثلان الركيزة الأساسية للارتقاء بجودة العملية التعليمية وتحقيق مخرجات تعلم متميزة، نظّمت كلية التمريض – </w:t>
      </w:r>
      <w:proofErr w:type="spellStart"/>
      <w:r>
        <w:rPr>
          <w:rFonts w:hint="cs"/>
          <w:lang w:bidi="ar-EG"/>
        </w:rPr>
        <w:t>Zagazig</w:t>
      </w:r>
      <w:proofErr w:type="spellEnd"/>
      <w:r>
        <w:rPr>
          <w:rFonts w:hint="cs"/>
          <w:lang w:bidi="ar-EG"/>
        </w:rPr>
        <w:t xml:space="preserve"> University</w:t>
      </w:r>
      <w:r>
        <w:rPr>
          <w:rFonts w:hint="cs"/>
          <w:rtl/>
          <w:lang w:bidi="ar-EG"/>
        </w:rPr>
        <w:t xml:space="preserve"> لقاءً تعريفيًا بعنوان:</w:t>
      </w:r>
    </w:p>
    <w:p w14:paraId="15A7F134" w14:textId="77777777" w:rsidR="00735F19" w:rsidRDefault="00735F19">
      <w:pPr>
        <w:rPr>
          <w:rtl/>
        </w:rPr>
      </w:pPr>
    </w:p>
    <w:p w14:paraId="66DD2524" w14:textId="77777777" w:rsidR="00735F19" w:rsidRDefault="00735F19">
      <w:pPr>
        <w:rPr>
          <w:rtl/>
        </w:rPr>
      </w:pPr>
      <w:r>
        <w:rPr>
          <w:rFonts w:hint="cs"/>
          <w:rtl/>
        </w:rPr>
        <w:t>“معيار التدريس والتعلم ضمن معايير ضمان الجودة والاعتماد” قدمته ا.م.د ماجدة الشيشتاوى نائب رئيس المعيار</w:t>
      </w:r>
    </w:p>
    <w:p w14:paraId="4CE6BA55" w14:textId="77777777" w:rsidR="00735F19" w:rsidRDefault="00735F19">
      <w:pPr>
        <w:rPr>
          <w:rtl/>
        </w:rPr>
      </w:pPr>
    </w:p>
    <w:p w14:paraId="4A872A11" w14:textId="77777777" w:rsidR="00735F19" w:rsidRDefault="00735F19">
      <w:pPr>
        <w:rPr>
          <w:rtl/>
        </w:rPr>
      </w:pPr>
      <w:r>
        <w:rPr>
          <w:rFonts w:hint="cs"/>
          <w:rtl/>
        </w:rPr>
        <w:t>جاء اللقاء تحت رعاية:</w:t>
      </w:r>
    </w:p>
    <w:p w14:paraId="3E65AA30" w14:textId="77777777" w:rsidR="00735F19" w:rsidRDefault="00735F19">
      <w:pPr>
        <w:rPr>
          <w:rtl/>
        </w:rPr>
      </w:pPr>
      <w:r>
        <w:rPr>
          <w:rFonts w:hint="cs"/>
          <w:rtl/>
        </w:rPr>
        <w:t>معالي الأستاذة الدكتورة/ حنان محمد ترك – عميد الكلية</w:t>
      </w:r>
    </w:p>
    <w:p w14:paraId="5D3ECF60" w14:textId="77777777" w:rsidR="00735F19" w:rsidRDefault="00735F19">
      <w:pPr>
        <w:rPr>
          <w:rtl/>
        </w:rPr>
      </w:pPr>
      <w:r>
        <w:rPr>
          <w:rFonts w:hint="cs"/>
          <w:rtl/>
        </w:rPr>
        <w:t xml:space="preserve"> </w:t>
      </w:r>
    </w:p>
    <w:p w14:paraId="4DA66AD8" w14:textId="77777777" w:rsidR="00735F19" w:rsidRDefault="00735F19">
      <w:pPr>
        <w:rPr>
          <w:rtl/>
        </w:rPr>
      </w:pPr>
      <w:r>
        <w:rPr>
          <w:rFonts w:hint="cs"/>
          <w:rtl/>
        </w:rPr>
        <w:t>🔹 وخلال اللقاء تم التأكيد على أن تطوير أساليب التدريس والتعلم يسهم بشكل مباشر في تحسين جودة العملية التعليمية، وتنمية مهارات التفكير النقدي والابتكار لدى الطلاب، بما يتوافق مع متطلبات التعليم الجامعي الحديث وسوق العمل.</w:t>
      </w:r>
    </w:p>
    <w:p w14:paraId="045DB990" w14:textId="77777777" w:rsidR="00735F19" w:rsidRDefault="00735F19">
      <w:pPr>
        <w:rPr>
          <w:rtl/>
        </w:rPr>
      </w:pPr>
    </w:p>
    <w:p w14:paraId="1AA47BAB" w14:textId="77777777" w:rsidR="00735F19" w:rsidRDefault="00735F19">
      <w:pPr>
        <w:rPr>
          <w:rtl/>
        </w:rPr>
      </w:pPr>
      <w:r>
        <w:rPr>
          <w:rFonts w:hint="cs"/>
          <w:rtl/>
        </w:rPr>
        <w:t>حيث تناولت الجلسة:</w:t>
      </w:r>
    </w:p>
    <w:p w14:paraId="332904FF" w14:textId="77777777" w:rsidR="00735F19" w:rsidRDefault="00735F19">
      <w:pPr>
        <w:rPr>
          <w:rtl/>
        </w:rPr>
      </w:pPr>
      <w:r>
        <w:rPr>
          <w:rFonts w:hint="cs"/>
          <w:rtl/>
        </w:rPr>
        <w:t>▪ أهمية معيار التدريس والتعلم في دعم جودة التعليم الجامعي.</w:t>
      </w:r>
    </w:p>
    <w:p w14:paraId="47B1751E" w14:textId="77777777" w:rsidR="00735F19" w:rsidRDefault="00735F19">
      <w:pPr>
        <w:rPr>
          <w:rtl/>
        </w:rPr>
      </w:pPr>
      <w:r>
        <w:rPr>
          <w:rFonts w:hint="cs"/>
          <w:rtl/>
        </w:rPr>
        <w:t>▪ تطبيق استراتيجيات التعلم النشط والطالب محور العملية التعليمية.</w:t>
      </w:r>
    </w:p>
    <w:p w14:paraId="7DE6C880" w14:textId="77777777" w:rsidR="00735F19" w:rsidRDefault="00735F19">
      <w:pPr>
        <w:rPr>
          <w:rtl/>
        </w:rPr>
      </w:pPr>
      <w:r>
        <w:rPr>
          <w:rFonts w:hint="cs"/>
          <w:rtl/>
        </w:rPr>
        <w:t>▪ تنوع أساليب التدريس بما يحقق نواتج التعلم المستهدفة.</w:t>
      </w:r>
    </w:p>
    <w:p w14:paraId="19A6D714" w14:textId="77777777" w:rsidR="00735F19" w:rsidRDefault="00735F19">
      <w:pPr>
        <w:rPr>
          <w:rtl/>
        </w:rPr>
      </w:pPr>
      <w:r>
        <w:rPr>
          <w:rFonts w:hint="cs"/>
          <w:rtl/>
        </w:rPr>
        <w:t>▪ دور التقنيات التعليمية الحديثة في دعم العملية التعليمية.</w:t>
      </w:r>
    </w:p>
    <w:p w14:paraId="3095E86B" w14:textId="77777777" w:rsidR="00735F19" w:rsidRDefault="00735F19">
      <w:pPr>
        <w:rPr>
          <w:rtl/>
        </w:rPr>
      </w:pPr>
      <w:r>
        <w:rPr>
          <w:rFonts w:hint="cs"/>
          <w:rtl/>
        </w:rPr>
        <w:t>▪ أهمية التقييم المستمر وتحسين ممارسات التدريس لتحقيق أفضل مخرجات تعليمية.</w:t>
      </w:r>
    </w:p>
    <w:p w14:paraId="020215A9" w14:textId="77777777" w:rsidR="00735F19" w:rsidRDefault="00735F19">
      <w:pPr>
        <w:rPr>
          <w:rtl/>
        </w:rPr>
      </w:pPr>
    </w:p>
    <w:p w14:paraId="25059E22" w14:textId="77777777" w:rsidR="00735F19" w:rsidRDefault="00735F19">
      <w:pPr>
        <w:rPr>
          <w:rtl/>
        </w:rPr>
      </w:pPr>
      <w:r>
        <w:rPr>
          <w:rFonts w:hint="cs"/>
          <w:rtl/>
        </w:rPr>
        <w:t>كما شهد اللقاء نقاشًا مثمرًا وتفاعلًا إيجابيًا من الحضور، أكد على أهمية التطوير المستمر لأساليب التدريس والتعلم، والعمل بروح الفريق لتحقيق بيئة تعليمية محفزة تدعم الإبداع والتميز الأكاديمي.</w:t>
      </w:r>
    </w:p>
    <w:p w14:paraId="6390387F" w14:textId="77777777" w:rsidR="00735F19" w:rsidRDefault="00735F19">
      <w:pPr>
        <w:rPr>
          <w:rtl/>
        </w:rPr>
      </w:pPr>
    </w:p>
    <w:p w14:paraId="2ED44F2F" w14:textId="77777777" w:rsidR="00735F19" w:rsidRDefault="00735F19">
      <w:pPr>
        <w:rPr>
          <w:rtl/>
        </w:rPr>
      </w:pPr>
      <w:r>
        <w:rPr>
          <w:rFonts w:hint="cs"/>
          <w:rtl/>
        </w:rPr>
        <w:t>وتؤكد الكلية حرصها الدائم على تطوير منظومة التعليم والتعلم بما يسهم في إعداد خريجين متميزين قادرين على المنافسة وخدمة المجتمع بكفاءة واقتدار.</w:t>
      </w:r>
    </w:p>
    <w:p w14:paraId="21EE78E5" w14:textId="77777777" w:rsidR="00735F19" w:rsidRDefault="00735F19">
      <w:pPr>
        <w:rPr>
          <w:rtl/>
        </w:rPr>
      </w:pPr>
    </w:p>
    <w:p w14:paraId="54A0B338" w14:textId="77777777" w:rsidR="00735F19" w:rsidRDefault="00735F19">
      <w:pPr>
        <w:rPr>
          <w:rtl/>
        </w:rPr>
      </w:pPr>
      <w:r>
        <w:rPr>
          <w:rFonts w:hint="cs"/>
          <w:rtl/>
        </w:rPr>
        <w:t>#وحدة_ضمان_الجودة</w:t>
      </w:r>
    </w:p>
    <w:p w14:paraId="340856DE" w14:textId="77777777" w:rsidR="00735F19" w:rsidRDefault="00735F19">
      <w:pPr>
        <w:rPr>
          <w:rtl/>
        </w:rPr>
      </w:pPr>
      <w:r>
        <w:rPr>
          <w:rFonts w:hint="cs"/>
          <w:rtl/>
        </w:rPr>
        <w:t>#التدريس_والتعلم</w:t>
      </w:r>
    </w:p>
    <w:p w14:paraId="3EF94F3A" w14:textId="77777777" w:rsidR="00735F19" w:rsidRDefault="00735F19">
      <w:pPr>
        <w:rPr>
          <w:rtl/>
        </w:rPr>
      </w:pPr>
      <w:r>
        <w:rPr>
          <w:rFonts w:hint="cs"/>
          <w:rtl/>
        </w:rPr>
        <w:t>#كلية_التمريض</w:t>
      </w:r>
    </w:p>
    <w:p w14:paraId="7D612FF8" w14:textId="3BAA4560" w:rsidR="00735F19" w:rsidRDefault="00735F19">
      <w:pPr>
        <w:rPr>
          <w:rtl/>
        </w:rPr>
      </w:pPr>
      <w:r>
        <w:rPr>
          <w:rFonts w:hint="cs"/>
          <w:rtl/>
        </w:rPr>
        <w:t>#جامعة_الزقازيق</w:t>
      </w:r>
    </w:p>
    <w:p w14:paraId="30913E27" w14:textId="77777777" w:rsidR="00735F19" w:rsidRDefault="00735F19"/>
    <w:p w14:paraId="1866C72E" w14:textId="0E3450A4" w:rsidR="00735F19" w:rsidRDefault="00735F19">
      <w:r>
        <w:rPr>
          <w:rFonts w:hint="cs"/>
          <w:noProof/>
          <w:rtl/>
        </w:rPr>
        <w:lastRenderedPageBreak/>
        <w:drawing>
          <wp:anchor distT="0" distB="0" distL="114300" distR="114300" simplePos="0" relativeHeight="251659264" behindDoc="0" locked="0" layoutInCell="1" allowOverlap="1" wp14:anchorId="7CEAC51C" wp14:editId="7588CE4A">
            <wp:simplePos x="0" y="0"/>
            <wp:positionH relativeFrom="column">
              <wp:posOffset>-133350</wp:posOffset>
            </wp:positionH>
            <wp:positionV relativeFrom="paragraph">
              <wp:posOffset>4897755</wp:posOffset>
            </wp:positionV>
            <wp:extent cx="5274310" cy="3956050"/>
            <wp:effectExtent l="0" t="0" r="2540" b="6350"/>
            <wp:wrapTopAndBottom/>
            <wp:docPr id="34949016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90168" name="صورة 349490168"/>
                    <pic:cNvPicPr/>
                  </pic:nvPicPr>
                  <pic:blipFill>
                    <a:blip r:embed="rId5">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anchor>
        </w:drawing>
      </w:r>
    </w:p>
    <w:sectPr w:rsidR="00735F19" w:rsidSect="007153B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F19"/>
    <w:rsid w:val="0022355C"/>
    <w:rsid w:val="003147EA"/>
    <w:rsid w:val="00335ABF"/>
    <w:rsid w:val="007153B0"/>
    <w:rsid w:val="00735F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9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735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F19"/>
    <w:rPr>
      <w:rFonts w:eastAsiaTheme="majorEastAsia" w:cstheme="majorBidi"/>
      <w:color w:val="272727" w:themeColor="text1" w:themeTint="D8"/>
    </w:rPr>
  </w:style>
  <w:style w:type="paragraph" w:styleId="Title">
    <w:name w:val="Title"/>
    <w:basedOn w:val="Normal"/>
    <w:next w:val="Normal"/>
    <w:link w:val="TitleChar"/>
    <w:uiPriority w:val="10"/>
    <w:qFormat/>
    <w:rsid w:val="00735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F19"/>
    <w:pPr>
      <w:spacing w:before="160"/>
      <w:jc w:val="center"/>
    </w:pPr>
    <w:rPr>
      <w:i/>
      <w:iCs/>
      <w:color w:val="404040" w:themeColor="text1" w:themeTint="BF"/>
    </w:rPr>
  </w:style>
  <w:style w:type="character" w:customStyle="1" w:styleId="QuoteChar">
    <w:name w:val="Quote Char"/>
    <w:basedOn w:val="DefaultParagraphFont"/>
    <w:link w:val="Quote"/>
    <w:uiPriority w:val="29"/>
    <w:rsid w:val="00735F19"/>
    <w:rPr>
      <w:i/>
      <w:iCs/>
      <w:color w:val="404040" w:themeColor="text1" w:themeTint="BF"/>
    </w:rPr>
  </w:style>
  <w:style w:type="paragraph" w:styleId="ListParagraph">
    <w:name w:val="List Paragraph"/>
    <w:basedOn w:val="Normal"/>
    <w:uiPriority w:val="34"/>
    <w:qFormat/>
    <w:rsid w:val="00735F19"/>
    <w:pPr>
      <w:ind w:left="720"/>
      <w:contextualSpacing/>
    </w:pPr>
  </w:style>
  <w:style w:type="character" w:styleId="IntenseEmphasis">
    <w:name w:val="Intense Emphasis"/>
    <w:basedOn w:val="DefaultParagraphFont"/>
    <w:uiPriority w:val="21"/>
    <w:qFormat/>
    <w:rsid w:val="00735F19"/>
    <w:rPr>
      <w:i/>
      <w:iCs/>
      <w:color w:val="0F4761" w:themeColor="accent1" w:themeShade="BF"/>
    </w:rPr>
  </w:style>
  <w:style w:type="paragraph" w:styleId="IntenseQuote">
    <w:name w:val="Intense Quote"/>
    <w:basedOn w:val="Normal"/>
    <w:next w:val="Normal"/>
    <w:link w:val="IntenseQuoteChar"/>
    <w:uiPriority w:val="30"/>
    <w:qFormat/>
    <w:rsid w:val="00735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F19"/>
    <w:rPr>
      <w:i/>
      <w:iCs/>
      <w:color w:val="0F4761" w:themeColor="accent1" w:themeShade="BF"/>
    </w:rPr>
  </w:style>
  <w:style w:type="character" w:styleId="IntenseReference">
    <w:name w:val="Intense Reference"/>
    <w:basedOn w:val="DefaultParagraphFont"/>
    <w:uiPriority w:val="32"/>
    <w:qFormat/>
    <w:rsid w:val="00735F19"/>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735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F19"/>
    <w:rPr>
      <w:rFonts w:eastAsiaTheme="majorEastAsia" w:cstheme="majorBidi"/>
      <w:color w:val="272727" w:themeColor="text1" w:themeTint="D8"/>
    </w:rPr>
  </w:style>
  <w:style w:type="paragraph" w:styleId="Title">
    <w:name w:val="Title"/>
    <w:basedOn w:val="Normal"/>
    <w:next w:val="Normal"/>
    <w:link w:val="TitleChar"/>
    <w:uiPriority w:val="10"/>
    <w:qFormat/>
    <w:rsid w:val="00735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F19"/>
    <w:pPr>
      <w:spacing w:before="160"/>
      <w:jc w:val="center"/>
    </w:pPr>
    <w:rPr>
      <w:i/>
      <w:iCs/>
      <w:color w:val="404040" w:themeColor="text1" w:themeTint="BF"/>
    </w:rPr>
  </w:style>
  <w:style w:type="character" w:customStyle="1" w:styleId="QuoteChar">
    <w:name w:val="Quote Char"/>
    <w:basedOn w:val="DefaultParagraphFont"/>
    <w:link w:val="Quote"/>
    <w:uiPriority w:val="29"/>
    <w:rsid w:val="00735F19"/>
    <w:rPr>
      <w:i/>
      <w:iCs/>
      <w:color w:val="404040" w:themeColor="text1" w:themeTint="BF"/>
    </w:rPr>
  </w:style>
  <w:style w:type="paragraph" w:styleId="ListParagraph">
    <w:name w:val="List Paragraph"/>
    <w:basedOn w:val="Normal"/>
    <w:uiPriority w:val="34"/>
    <w:qFormat/>
    <w:rsid w:val="00735F19"/>
    <w:pPr>
      <w:ind w:left="720"/>
      <w:contextualSpacing/>
    </w:pPr>
  </w:style>
  <w:style w:type="character" w:styleId="IntenseEmphasis">
    <w:name w:val="Intense Emphasis"/>
    <w:basedOn w:val="DefaultParagraphFont"/>
    <w:uiPriority w:val="21"/>
    <w:qFormat/>
    <w:rsid w:val="00735F19"/>
    <w:rPr>
      <w:i/>
      <w:iCs/>
      <w:color w:val="0F4761" w:themeColor="accent1" w:themeShade="BF"/>
    </w:rPr>
  </w:style>
  <w:style w:type="paragraph" w:styleId="IntenseQuote">
    <w:name w:val="Intense Quote"/>
    <w:basedOn w:val="Normal"/>
    <w:next w:val="Normal"/>
    <w:link w:val="IntenseQuoteChar"/>
    <w:uiPriority w:val="30"/>
    <w:qFormat/>
    <w:rsid w:val="00735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F19"/>
    <w:rPr>
      <w:i/>
      <w:iCs/>
      <w:color w:val="0F4761" w:themeColor="accent1" w:themeShade="BF"/>
    </w:rPr>
  </w:style>
  <w:style w:type="character" w:styleId="IntenseReference">
    <w:name w:val="Intense Reference"/>
    <w:basedOn w:val="DefaultParagraphFont"/>
    <w:uiPriority w:val="32"/>
    <w:qFormat/>
    <w:rsid w:val="00735F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2026-03-15T20:14:00Z</dcterms:created>
  <dcterms:modified xsi:type="dcterms:W3CDTF">2026-03-15T20:14:00Z</dcterms:modified>
</cp:coreProperties>
</file>