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88" w:rsidRDefault="009B6A88" w:rsidP="00616214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https://media.licdn.com/media/p/4/000/15f/04a/19048b4.png" style="position:absolute;left:0;text-align:left;margin-left:17.25pt;margin-top:30pt;width:90.75pt;height:63.75pt;z-index:-251658240;visibility:visible" wrapcoords="-179 0 -179 21346 21600 21346 21600 0 -179 0">
            <v:imagedata r:id="rId4" o:title=""/>
            <w10:wrap type="tight"/>
          </v:shape>
        </w:pict>
      </w:r>
    </w:p>
    <w:p w:rsidR="009B6A88" w:rsidRDefault="009B6A88" w:rsidP="00616214">
      <w:pPr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FA581C">
        <w:rPr>
          <w:rFonts w:ascii="Simplified Arabic" w:hAnsi="Simplified Arabic" w:cs="Simplified Arabic"/>
          <w:b/>
          <w:bCs/>
          <w:sz w:val="36"/>
          <w:szCs w:val="36"/>
        </w:rPr>
        <w:t xml:space="preserve">  </w:t>
      </w:r>
      <w:r w:rsidRPr="003C6AE1">
        <w:rPr>
          <w:rFonts w:ascii="Simplified Arabic" w:hAnsi="Simplified Arabic" w:cs="Simplified Arabic" w:hint="cs"/>
          <w:b/>
          <w:bCs/>
          <w:noProof/>
          <w:sz w:val="36"/>
          <w:szCs w:val="36"/>
        </w:rPr>
        <w:pict>
          <v:shape id="Picture 5" o:spid="_x0000_i1025" type="#_x0000_t75" style="width:81.75pt;height:60pt;visibility:visible">
            <v:imagedata r:id="rId5" o:title=""/>
          </v:shape>
        </w:pict>
      </w:r>
    </w:p>
    <w:p w:rsidR="009B6A88" w:rsidRPr="0021315A" w:rsidRDefault="009B6A88" w:rsidP="00616214">
      <w:pPr>
        <w:bidi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FA581C">
        <w:rPr>
          <w:rFonts w:ascii="Simplified Arabic" w:hAnsi="Simplified Arabic" w:cs="Simplified Arabic"/>
          <w:b/>
          <w:bCs/>
          <w:sz w:val="36"/>
          <w:szCs w:val="36"/>
        </w:rPr>
        <w:t xml:space="preserve">    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      </w:t>
      </w:r>
      <w:r w:rsidRPr="00FA581C">
        <w:rPr>
          <w:rFonts w:ascii="Simplified Arabic" w:hAnsi="Simplified Arabic" w:cs="Simplified Arabic"/>
          <w:b/>
          <w:bCs/>
          <w:sz w:val="36"/>
          <w:szCs w:val="36"/>
        </w:rPr>
        <w:t xml:space="preserve">                </w:t>
      </w:r>
      <w:r w:rsidRPr="00A5531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بروتوكول</w:t>
      </w:r>
      <w:r w:rsidRPr="00A55318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تعــاون</w:t>
      </w:r>
      <w:r w:rsidRPr="0021315A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ب</w:t>
      </w:r>
      <w:r w:rsidRPr="0021315A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ين</w:t>
      </w:r>
    </w:p>
    <w:p w:rsidR="009B6A88" w:rsidRPr="0021315A" w:rsidRDefault="009B6A88" w:rsidP="00A5531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21315A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كلية</w:t>
      </w:r>
      <w:r w:rsidRPr="0021315A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الطب البيطرى جامعة الزقازيق</w:t>
      </w:r>
    </w:p>
    <w:p w:rsidR="009B6A88" w:rsidRPr="0021315A" w:rsidRDefault="009B6A88" w:rsidP="00A5531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</w:t>
      </w:r>
    </w:p>
    <w:p w:rsidR="009B6A88" w:rsidRPr="00A55318" w:rsidRDefault="009B6A88" w:rsidP="00B75C0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7"/>
          <w:szCs w:val="27"/>
          <w:u w:val="single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شركة</w:t>
      </w: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واكـى</w:t>
      </w: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فارما للأدوي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ـة</w:t>
      </w:r>
    </w:p>
    <w:p w:rsidR="009B6A88" w:rsidRPr="0021315A" w:rsidRDefault="009B6A88" w:rsidP="00511A60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A55318">
        <w:rPr>
          <w:rFonts w:ascii="Simplified Arabic" w:hAnsi="Simplified Arabic" w:cs="Simplified Arabic"/>
          <w:b/>
          <w:bCs/>
          <w:color w:val="000000"/>
          <w:sz w:val="27"/>
          <w:szCs w:val="27"/>
        </w:rPr>
        <w:br/>
      </w:r>
      <w:r w:rsidRPr="00A5531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إنه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 يوم</w:t>
      </w:r>
      <w:r w:rsidRPr="0021315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الأثنين </w:t>
      </w:r>
      <w:r w:rsidRPr="00A5531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الموافق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29</w:t>
      </w:r>
      <w:r w:rsidRPr="0021315A">
        <w:rPr>
          <w:rFonts w:ascii="Simplified Arabic" w:hAnsi="Simplified Arabic" w:cs="Simplified Arabic"/>
          <w:color w:val="000000"/>
          <w:sz w:val="32"/>
          <w:szCs w:val="32"/>
          <w:rtl/>
        </w:rPr>
        <w:t>/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9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>/20</w:t>
      </w:r>
      <w:r w:rsidRPr="0021315A">
        <w:rPr>
          <w:rFonts w:ascii="Simplified Arabic" w:hAnsi="Simplified Arabic" w:cs="Simplified Arabic"/>
          <w:color w:val="000000"/>
          <w:sz w:val="32"/>
          <w:szCs w:val="32"/>
          <w:rtl/>
        </w:rPr>
        <w:t>14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A5531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حرر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هذا البروتوكول بين كل من</w:t>
      </w:r>
      <w:r w:rsidRPr="0021315A">
        <w:rPr>
          <w:rFonts w:ascii="Simplified Arabic" w:hAnsi="Simplified Arabic" w:cs="Simplified Arabic"/>
          <w:color w:val="000000"/>
          <w:sz w:val="32"/>
          <w:szCs w:val="32"/>
          <w:rtl/>
        </w:rPr>
        <w:t>:-</w:t>
      </w:r>
      <w:r w:rsidRPr="0021315A">
        <w:rPr>
          <w:rFonts w:ascii="Simplified Arabic" w:hAnsi="Simplified Arabic" w:cs="Simplified Arabic"/>
          <w:color w:val="000000"/>
          <w:sz w:val="32"/>
          <w:szCs w:val="32"/>
        </w:rPr>
        <w:t> </w:t>
      </w:r>
    </w:p>
    <w:p w:rsidR="009B6A88" w:rsidRPr="00B75C09" w:rsidRDefault="009B6A88" w:rsidP="00B75C09">
      <w:pPr>
        <w:bidi/>
        <w:spacing w:after="0" w:line="240" w:lineRule="auto"/>
        <w:jc w:val="both"/>
        <w:rPr>
          <w:rFonts w:ascii="Andalus" w:hAnsi="Andalus" w:cs="Andalus"/>
          <w:b/>
          <w:bCs/>
          <w:color w:val="000000"/>
          <w:sz w:val="32"/>
          <w:szCs w:val="32"/>
          <w:rtl/>
        </w:rPr>
      </w:pPr>
      <w:r w:rsidRPr="00A55318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أولاً</w:t>
      </w:r>
      <w:r w:rsidRPr="00A55318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:- </w:t>
      </w:r>
      <w:r w:rsidRPr="0021315A"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>كلية</w:t>
      </w:r>
      <w:r w:rsidRPr="0021315A">
        <w:rPr>
          <w:rFonts w:ascii="Andalus" w:hAnsi="Andalus" w:cs="Andalus"/>
          <w:b/>
          <w:bCs/>
          <w:color w:val="000000"/>
          <w:sz w:val="32"/>
          <w:szCs w:val="32"/>
          <w:rtl/>
        </w:rPr>
        <w:t xml:space="preserve"> الطب البيطرى جامعة الزقازيق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وي</w:t>
      </w:r>
      <w:r w:rsidRPr="00A5531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مثلها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قانوناً </w:t>
      </w:r>
      <w:r w:rsidRPr="0021315A"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>أ</w:t>
      </w:r>
      <w:r w:rsidRPr="0021315A">
        <w:rPr>
          <w:rFonts w:ascii="Andalus" w:hAnsi="Andalus" w:cs="Andalus"/>
          <w:b/>
          <w:bCs/>
          <w:color w:val="000000"/>
          <w:sz w:val="32"/>
          <w:szCs w:val="32"/>
          <w:rtl/>
        </w:rPr>
        <w:t>.د/ مج</w:t>
      </w:r>
      <w:r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>ـ</w:t>
      </w:r>
      <w:r w:rsidRPr="0021315A"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>دى</w:t>
      </w:r>
      <w:r w:rsidRPr="0021315A">
        <w:rPr>
          <w:rFonts w:ascii="Andalus" w:hAnsi="Andalus" w:cs="Andalus"/>
          <w:b/>
          <w:bCs/>
          <w:color w:val="000000"/>
          <w:sz w:val="32"/>
          <w:szCs w:val="32"/>
          <w:rtl/>
        </w:rPr>
        <w:t xml:space="preserve"> شرف الس</w:t>
      </w:r>
      <w:r w:rsidRPr="0021315A"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>يد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بصفته </w:t>
      </w:r>
      <w:r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>وكيل</w:t>
      </w:r>
      <w:r>
        <w:rPr>
          <w:rFonts w:ascii="Andalus" w:hAnsi="Andalus" w:cs="Andalus"/>
          <w:b/>
          <w:bCs/>
          <w:color w:val="000000"/>
          <w:sz w:val="32"/>
          <w:szCs w:val="32"/>
          <w:rtl/>
        </w:rPr>
        <w:t xml:space="preserve"> </w:t>
      </w:r>
      <w:r w:rsidRPr="0021315A"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>الكلية</w:t>
      </w:r>
      <w:r w:rsidRPr="0021315A">
        <w:rPr>
          <w:rFonts w:ascii="Andalus" w:hAnsi="Andalus" w:cs="Andalus"/>
          <w:b/>
          <w:bCs/>
          <w:color w:val="000000"/>
          <w:sz w:val="32"/>
          <w:szCs w:val="32"/>
          <w:rtl/>
        </w:rPr>
        <w:t xml:space="preserve"> لشئون خدمة المجتمع وتنمية البي</w:t>
      </w:r>
      <w:r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>ئة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ab/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ab/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ab/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ab/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ab/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>(طرف أول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)</w:t>
      </w:r>
      <w:r w:rsidRPr="0021315A">
        <w:rPr>
          <w:rFonts w:ascii="Simplified Arabic" w:hAnsi="Simplified Arabic" w:cs="Simplified Arabic"/>
          <w:color w:val="000000"/>
          <w:sz w:val="32"/>
          <w:szCs w:val="32"/>
        </w:rPr>
        <w:t> </w:t>
      </w:r>
      <w:r w:rsidRPr="00A55318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A55318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ثانياً</w:t>
      </w:r>
      <w:r w:rsidRPr="00A55318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:- </w:t>
      </w:r>
      <w:r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>شركة</w:t>
      </w:r>
      <w:r>
        <w:rPr>
          <w:rFonts w:ascii="Andalus" w:hAnsi="Andalus" w:cs="Andalus"/>
          <w:b/>
          <w:bCs/>
          <w:color w:val="000000"/>
          <w:sz w:val="32"/>
          <w:szCs w:val="32"/>
          <w:rtl/>
        </w:rPr>
        <w:t xml:space="preserve"> </w:t>
      </w:r>
      <w:r w:rsidRPr="00A24BEC">
        <w:rPr>
          <w:rFonts w:ascii="Brush Script MT" w:hAnsi="Brush Script MT" w:cs="Andalus"/>
          <w:b/>
          <w:bCs/>
          <w:color w:val="000000"/>
          <w:sz w:val="40"/>
          <w:szCs w:val="40"/>
        </w:rPr>
        <w:t>Waki Pharma</w:t>
      </w:r>
      <w:r>
        <w:rPr>
          <w:rFonts w:ascii="Andalus" w:hAnsi="Andalus" w:cs="Andalus"/>
          <w:b/>
          <w:bCs/>
          <w:color w:val="000000"/>
          <w:sz w:val="32"/>
          <w:szCs w:val="32"/>
        </w:rPr>
        <w:t xml:space="preserve"> </w:t>
      </w:r>
      <w:r>
        <w:rPr>
          <w:rFonts w:ascii="Andalus" w:hAnsi="Andalus" w:cs="Andalus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A5531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ويمثلها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قانوناً </w:t>
      </w:r>
      <w:r w:rsidRPr="0096785B"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>ال</w:t>
      </w:r>
      <w:r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>مهن</w:t>
      </w:r>
      <w:r w:rsidRPr="0096785B"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>د</w:t>
      </w:r>
      <w:r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>س</w:t>
      </w:r>
      <w:r w:rsidRPr="0096785B">
        <w:rPr>
          <w:rFonts w:ascii="Andalus" w:hAnsi="Andalus" w:cs="Andalus"/>
          <w:b/>
          <w:bCs/>
          <w:color w:val="000000"/>
          <w:sz w:val="32"/>
          <w:szCs w:val="32"/>
          <w:rtl/>
        </w:rPr>
        <w:t>/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B75C09">
        <w:rPr>
          <w:rFonts w:ascii="Simplified Arabic" w:hAnsi="Simplified Arabic" w:cs="Andalus" w:hint="cs"/>
          <w:b/>
          <w:bCs/>
          <w:color w:val="000000"/>
          <w:sz w:val="32"/>
          <w:szCs w:val="32"/>
          <w:rtl/>
        </w:rPr>
        <w:t>ياس</w:t>
      </w:r>
      <w:r>
        <w:rPr>
          <w:rFonts w:ascii="Simplified Arabic" w:hAnsi="Simplified Arabic" w:cs="Andalus" w:hint="cs"/>
          <w:b/>
          <w:bCs/>
          <w:color w:val="000000"/>
          <w:sz w:val="32"/>
          <w:szCs w:val="32"/>
          <w:rtl/>
        </w:rPr>
        <w:t>ــــ</w:t>
      </w:r>
      <w:r w:rsidRPr="00B75C09">
        <w:rPr>
          <w:rFonts w:ascii="Simplified Arabic" w:hAnsi="Simplified Arabic" w:cs="Andalus" w:hint="cs"/>
          <w:b/>
          <w:bCs/>
          <w:color w:val="000000"/>
          <w:sz w:val="32"/>
          <w:szCs w:val="32"/>
          <w:rtl/>
        </w:rPr>
        <w:t>ر</w:t>
      </w:r>
      <w:r w:rsidRPr="00B75C09">
        <w:rPr>
          <w:rFonts w:ascii="Simplified Arabic" w:hAnsi="Simplified Arabic" w:cs="Andalus"/>
          <w:b/>
          <w:bCs/>
          <w:color w:val="000000"/>
          <w:sz w:val="32"/>
          <w:szCs w:val="32"/>
          <w:rtl/>
        </w:rPr>
        <w:t xml:space="preserve"> واك</w:t>
      </w:r>
      <w:r>
        <w:rPr>
          <w:rFonts w:ascii="Simplified Arabic" w:hAnsi="Simplified Arabic" w:cs="Andalus" w:hint="cs"/>
          <w:b/>
          <w:bCs/>
          <w:color w:val="000000"/>
          <w:sz w:val="32"/>
          <w:szCs w:val="32"/>
          <w:rtl/>
        </w:rPr>
        <w:t>ــــ</w:t>
      </w:r>
      <w:r w:rsidRPr="00B75C09">
        <w:rPr>
          <w:rFonts w:ascii="Simplified Arabic" w:hAnsi="Simplified Arabic" w:cs="Andalus" w:hint="cs"/>
          <w:b/>
          <w:bCs/>
          <w:color w:val="000000"/>
          <w:sz w:val="32"/>
          <w:szCs w:val="32"/>
          <w:rtl/>
        </w:rPr>
        <w:t>د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ab/>
      </w:r>
      <w:r w:rsidRPr="006231E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بصفته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A24BEC"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>نائب</w:t>
      </w:r>
      <w:r w:rsidRPr="00A24BEC">
        <w:rPr>
          <w:rFonts w:ascii="Andalus" w:hAnsi="Andalus" w:cs="Andalus"/>
          <w:b/>
          <w:bCs/>
          <w:color w:val="000000"/>
          <w:sz w:val="32"/>
          <w:szCs w:val="32"/>
          <w:rtl/>
        </w:rPr>
        <w:t xml:space="preserve"> </w:t>
      </w:r>
      <w:r w:rsidRPr="00A24BEC"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>رئيس</w:t>
      </w:r>
      <w:r w:rsidRPr="00A24BEC">
        <w:rPr>
          <w:rFonts w:ascii="Andalus" w:hAnsi="Andalus" w:cs="Andalus"/>
          <w:b/>
          <w:bCs/>
          <w:color w:val="000000"/>
          <w:sz w:val="32"/>
          <w:szCs w:val="32"/>
          <w:rtl/>
        </w:rPr>
        <w:t xml:space="preserve"> مجلس الإدارة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Andalus" w:hAnsi="Andalus" w:cs="Andalus"/>
          <w:b/>
          <w:bCs/>
          <w:color w:val="000000"/>
          <w:sz w:val="32"/>
          <w:szCs w:val="32"/>
        </w:rPr>
        <w:tab/>
      </w:r>
      <w:r>
        <w:rPr>
          <w:rFonts w:ascii="Andalus" w:hAnsi="Andalus" w:cs="Andalus"/>
          <w:b/>
          <w:bCs/>
          <w:color w:val="000000"/>
          <w:sz w:val="32"/>
          <w:szCs w:val="32"/>
        </w:rPr>
        <w:tab/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ab/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طرف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ثا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)</w:t>
      </w:r>
    </w:p>
    <w:p w:rsidR="009B6A88" w:rsidRPr="00C31216" w:rsidRDefault="009B6A88" w:rsidP="005F5BDE">
      <w:pPr>
        <w:bidi/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</w:pPr>
      <w:r w:rsidRPr="00A55318">
        <w:rPr>
          <w:rFonts w:ascii="Simplified Arabic" w:hAnsi="Simplified Arabic" w:cs="Simplified Arabic" w:hint="cs"/>
          <w:b/>
          <w:bCs/>
          <w:color w:val="000000"/>
          <w:sz w:val="36"/>
          <w:szCs w:val="36"/>
          <w:rtl/>
        </w:rPr>
        <w:t>تمهيــــد</w:t>
      </w:r>
    </w:p>
    <w:p w:rsidR="009B6A88" w:rsidRDefault="009B6A88" w:rsidP="004035AF">
      <w:pPr>
        <w:bidi/>
        <w:spacing w:before="120" w:after="12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تحقيقا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لرسالة كلية الطب البيطرى فى تأهيل خريجين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قادرين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على التعلم المستمر والمنافسة المحلية والأقليمية بما يلبى أحتياجات سوق العمل ونظرا للتطور السريع فى </w:t>
      </w:r>
      <w:r w:rsidRPr="00A5531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كافة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مجالات التكنولوجيا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فى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العلوم الطبية البيطرية وخاصة التطبيقات الحقلية،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فإن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الطرف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الأول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حريص دائماً على متابعة كل ما هو جديد من أجل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رفع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كفاءة الأطباء البيطريين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ناحية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الفنية </w:t>
      </w:r>
      <w:r w:rsidRPr="00A5531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والتقنية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والأدارية</w:t>
      </w:r>
      <w:r w:rsidRPr="00A55318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B6A88" w:rsidRDefault="009B6A88" w:rsidP="004035AF">
      <w:pPr>
        <w:bidi/>
        <w:spacing w:before="120" w:after="12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A5531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حيث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أنش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</w:t>
      </w:r>
      <w:r w:rsidRPr="00A5531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(الطرف الأول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) وفقاً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لقانون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تنظيم ا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لجامعات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المصرية رقم 49 لسنة 1972 و</w:t>
      </w:r>
      <w:r w:rsidRPr="00A5531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لائحته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التنفيذية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كمؤسسة تعليمية تؤدى رسالة علمية تعليمية وتأهيلية لتخريج أطباء بيطريين قادرين على التعلم المستمر والمنافسة لسد أحتياجات سوق العمل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وتقديم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خدمات مجتمعية وتنمية البي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ئة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المحلية ومن أنشتطها التعاون الفنى والعلمى مع شركات الأنتاج الحيوانى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والغذائى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والأعلاف والأدوية وتنظيم دورات تدريبية تطبيقية وعقد ندوات والمؤتمرات العلمية وحلقات نقاشية للقضايا المتعلقة بتنمية الثروة الحيوانية وسلامة الغذاء والحفاظ على صحة الأنسان.</w:t>
      </w:r>
    </w:p>
    <w:p w:rsidR="009B6A88" w:rsidRDefault="009B6A88" w:rsidP="00A24BEC">
      <w:pPr>
        <w:bidi/>
        <w:spacing w:before="120" w:after="12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A5531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كما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</w:t>
      </w:r>
      <w:r w:rsidRPr="00A5531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ختص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(الطرف الثاني</w:t>
      </w:r>
      <w:r w:rsidRPr="00A5531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) وهي مؤسسة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صناعية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كبرى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لتصنيع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الأدوية والمستحضرات الطبية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البيطرية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عالية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الجودة.</w:t>
      </w:r>
    </w:p>
    <w:p w:rsidR="009B6A88" w:rsidRDefault="009B6A88" w:rsidP="00B75C09">
      <w:pPr>
        <w:bidi/>
        <w:spacing w:before="120" w:after="120" w:line="360" w:lineRule="auto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  <w:r w:rsidRPr="00A55318">
        <w:rPr>
          <w:rFonts w:ascii="Times New Roman" w:hAnsi="Times New Roman" w:cs="Times New Roman"/>
          <w:color w:val="000000"/>
          <w:sz w:val="32"/>
          <w:szCs w:val="32"/>
          <w:rtl/>
        </w:rPr>
        <w:t>وحرصاً من الطرفين على ت</w:t>
      </w:r>
      <w:r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طبيق معايير الجودة فى تداول المنتجات الطبية للحفاظ على الثروة الحيوانية والداجنة وتوفير منتجات غذائية خاليه من كافة الأضرار الكيميائية والميكروبية وغيرها </w:t>
      </w:r>
      <w:r w:rsidRPr="00A55318">
        <w:rPr>
          <w:rFonts w:ascii="Times New Roman" w:hAnsi="Times New Roman" w:cs="Times New Roman"/>
          <w:color w:val="000000"/>
          <w:sz w:val="32"/>
          <w:szCs w:val="32"/>
          <w:rtl/>
        </w:rPr>
        <w:t>فقد اتفق الطرفان على التعاون فيما بينهما من أجل تحقيق هذا الغرض واتفقا على تنظيم ذلك البرتوكول وفقاً ما</w:t>
      </w:r>
      <w:r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A55318">
        <w:rPr>
          <w:rFonts w:ascii="Times New Roman" w:hAnsi="Times New Roman" w:cs="Times New Roman"/>
          <w:color w:val="000000"/>
          <w:sz w:val="32"/>
          <w:szCs w:val="32"/>
          <w:rtl/>
        </w:rPr>
        <w:t>يلي</w:t>
      </w:r>
      <w:r>
        <w:rPr>
          <w:rFonts w:ascii="Times New Roman" w:hAnsi="Times New Roman" w:cs="Times New Roman"/>
          <w:color w:val="000000"/>
          <w:sz w:val="32"/>
          <w:szCs w:val="32"/>
          <w:rtl/>
        </w:rPr>
        <w:t>.:-</w:t>
      </w:r>
    </w:p>
    <w:p w:rsidR="009B6A88" w:rsidRPr="005F5BDE" w:rsidRDefault="009B6A88" w:rsidP="004035AF">
      <w:pPr>
        <w:bidi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A55318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>البنــد الأول</w:t>
      </w:r>
      <w:r w:rsidRPr="005F5BDE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 xml:space="preserve"> </w:t>
      </w:r>
      <w:r w:rsidRPr="00A55318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>التمهيد جزء لا يتجزأ من البروتوكول</w:t>
      </w:r>
    </w:p>
    <w:p w:rsidR="009B6A88" w:rsidRPr="005F5BDE" w:rsidRDefault="009B6A88" w:rsidP="004035AF">
      <w:pPr>
        <w:bidi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A55318">
        <w:rPr>
          <w:rFonts w:ascii="Times New Roman" w:hAnsi="Times New Roman" w:cs="Times New Roman"/>
          <w:color w:val="000000"/>
          <w:sz w:val="32"/>
          <w:szCs w:val="32"/>
          <w:rtl/>
        </w:rPr>
        <w:t>يعتبر التمهيد السابق جزء لا يتجزأ من هذا البروتوكول يرجع إليه في فهم بنوده وتفسير أحكامه</w:t>
      </w:r>
      <w:r w:rsidRPr="00A5531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55318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>البنــد الثاني</w:t>
      </w:r>
      <w:r w:rsidRPr="005F5BDE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 xml:space="preserve"> </w:t>
      </w:r>
      <w:r w:rsidRPr="00A55318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>موضوع البروتوكول</w:t>
      </w:r>
    </w:p>
    <w:p w:rsidR="009B6A88" w:rsidRDefault="009B6A88" w:rsidP="00172F52">
      <w:pPr>
        <w:bidi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rtl/>
        </w:rPr>
      </w:pPr>
      <w:r w:rsidRPr="00463044">
        <w:rPr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A55318">
        <w:rPr>
          <w:rFonts w:ascii="Times New Roman" w:hAnsi="Times New Roman" w:cs="Times New Roman"/>
          <w:color w:val="000000"/>
          <w:sz w:val="32"/>
          <w:szCs w:val="32"/>
        </w:rPr>
        <w:t xml:space="preserve">2/1 </w:t>
      </w:r>
      <w:r>
        <w:rPr>
          <w:rFonts w:ascii="Times New Roman" w:hAnsi="Times New Roman" w:cs="Times New Roman"/>
          <w:color w:val="000000"/>
          <w:sz w:val="32"/>
          <w:szCs w:val="32"/>
          <w:rtl/>
        </w:rPr>
        <w:t>- ق</w:t>
      </w:r>
      <w:r w:rsidRPr="00A55318"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يام الطرفان بالعمل على تنمية </w:t>
      </w:r>
      <w:r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قدرات الطلاب </w:t>
      </w:r>
      <w:r w:rsidRPr="00A55318">
        <w:rPr>
          <w:rFonts w:ascii="Times New Roman" w:hAnsi="Times New Roman" w:cs="Times New Roman"/>
          <w:color w:val="000000"/>
          <w:sz w:val="32"/>
          <w:szCs w:val="32"/>
          <w:rtl/>
        </w:rPr>
        <w:t>وتدريب</w:t>
      </w:r>
      <w:r>
        <w:rPr>
          <w:rFonts w:ascii="Times New Roman" w:hAnsi="Times New Roman" w:cs="Times New Roman"/>
          <w:color w:val="000000"/>
          <w:sz w:val="32"/>
          <w:szCs w:val="32"/>
          <w:rtl/>
        </w:rPr>
        <w:t>هم بالتعاون الفنى والتقنى فى مجالات تصنيع الأدوية وتسويقها.</w:t>
      </w:r>
      <w:r w:rsidRPr="00463044"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9B6A88" w:rsidRDefault="009B6A88" w:rsidP="00172F52">
      <w:pPr>
        <w:bidi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rtl/>
        </w:rPr>
      </w:pPr>
      <w:r w:rsidRPr="00A55318">
        <w:rPr>
          <w:rFonts w:ascii="Times New Roman" w:hAnsi="Times New Roman" w:cs="Times New Roman"/>
          <w:color w:val="000000"/>
          <w:sz w:val="32"/>
          <w:szCs w:val="32"/>
        </w:rPr>
        <w:t xml:space="preserve">-2/2  </w:t>
      </w:r>
      <w:r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 تنظيم (زيارات ميدانية</w:t>
      </w:r>
      <w:r w:rsidRPr="00A55318"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) </w:t>
      </w:r>
      <w:r>
        <w:rPr>
          <w:rFonts w:ascii="Times New Roman" w:hAnsi="Times New Roman" w:cs="Times New Roman"/>
          <w:color w:val="000000"/>
          <w:sz w:val="32"/>
          <w:szCs w:val="32"/>
          <w:rtl/>
        </w:rPr>
        <w:t>وأنشطة تدريبية</w:t>
      </w:r>
      <w:r w:rsidRPr="00A55318"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 في ال</w:t>
      </w:r>
      <w:r>
        <w:rPr>
          <w:rFonts w:ascii="Times New Roman" w:hAnsi="Times New Roman" w:cs="Times New Roman"/>
          <w:color w:val="000000"/>
          <w:sz w:val="32"/>
          <w:szCs w:val="32"/>
          <w:rtl/>
        </w:rPr>
        <w:t>مجالات التقنية والفنية التى لها علاقة بتصنيع وتسويق الأدوية والمجالات الأخرى ذات ال</w:t>
      </w:r>
      <w:r w:rsidRPr="00A55318">
        <w:rPr>
          <w:rFonts w:ascii="Times New Roman" w:hAnsi="Times New Roman" w:cs="Times New Roman"/>
          <w:color w:val="000000"/>
          <w:sz w:val="32"/>
          <w:szCs w:val="32"/>
          <w:rtl/>
        </w:rPr>
        <w:t>ا</w:t>
      </w:r>
      <w:r>
        <w:rPr>
          <w:rFonts w:ascii="Times New Roman" w:hAnsi="Times New Roman" w:cs="Times New Roman"/>
          <w:color w:val="000000"/>
          <w:sz w:val="32"/>
          <w:szCs w:val="32"/>
          <w:rtl/>
        </w:rPr>
        <w:t>هتمام المشترك.</w:t>
      </w:r>
    </w:p>
    <w:p w:rsidR="009B6A88" w:rsidRPr="005F5BDE" w:rsidRDefault="009B6A88" w:rsidP="004035AF">
      <w:pPr>
        <w:bidi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A55318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>البنــد الثالث</w:t>
      </w:r>
      <w:r w:rsidRPr="005F5BDE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 xml:space="preserve"> </w:t>
      </w:r>
      <w:r w:rsidRPr="00A55318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>مكان عقد الأنشطة</w:t>
      </w:r>
    </w:p>
    <w:p w:rsidR="009B6A88" w:rsidRDefault="009B6A88" w:rsidP="004035AF">
      <w:pPr>
        <w:bidi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rtl/>
        </w:rPr>
      </w:pPr>
      <w:r w:rsidRPr="00A55318"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اتفق الطرفان على أن تكون الأنشطة في كافة التخصصات والمجالات </w:t>
      </w:r>
      <w:r>
        <w:rPr>
          <w:rFonts w:ascii="Times New Roman" w:hAnsi="Times New Roman" w:cs="Times New Roman"/>
          <w:color w:val="000000"/>
          <w:sz w:val="32"/>
          <w:szCs w:val="32"/>
          <w:rtl/>
        </w:rPr>
        <w:t>بالوحدات الأنتاجية الخاصة بالطرف الثانى والوحدات ذات الطابع الخاص التابعة للطرف الأول مستعينا بما يتوافر لديه من أجهزة ومعامل وخبرات.</w:t>
      </w:r>
    </w:p>
    <w:p w:rsidR="009B6A88" w:rsidRPr="005F5BDE" w:rsidRDefault="009B6A88" w:rsidP="004035AF">
      <w:pPr>
        <w:bidi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A55318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>البنــد الرابع</w:t>
      </w:r>
      <w:r w:rsidRPr="005F5BDE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 xml:space="preserve"> مدة البرتوكول</w:t>
      </w:r>
    </w:p>
    <w:p w:rsidR="009B6A88" w:rsidRDefault="009B6A88" w:rsidP="00B036BF">
      <w:pPr>
        <w:bidi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rtl/>
        </w:rPr>
      </w:pPr>
      <w:r w:rsidRPr="00A55318"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مدة هذا البروتوكول سنة ميلادية تبدأ من الاول من </w:t>
      </w:r>
      <w:r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أكتوبر </w:t>
      </w:r>
      <w:r w:rsidRPr="00A55318">
        <w:rPr>
          <w:rFonts w:ascii="Times New Roman" w:hAnsi="Times New Roman" w:cs="Times New Roman"/>
          <w:color w:val="000000"/>
          <w:sz w:val="32"/>
          <w:szCs w:val="32"/>
          <w:rtl/>
        </w:rPr>
        <w:t>20</w:t>
      </w:r>
      <w:r>
        <w:rPr>
          <w:rFonts w:ascii="Times New Roman" w:hAnsi="Times New Roman" w:cs="Times New Roman"/>
          <w:color w:val="000000"/>
          <w:sz w:val="32"/>
          <w:szCs w:val="32"/>
          <w:rtl/>
        </w:rPr>
        <w:t>14</w:t>
      </w:r>
      <w:r w:rsidRPr="00A55318"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ويجدد تلقائيا ما لم يخطر أحد الطرفين الأخر </w:t>
      </w:r>
      <w:r w:rsidRPr="00A55318">
        <w:rPr>
          <w:rFonts w:ascii="Times New Roman" w:hAnsi="Times New Roman" w:cs="Times New Roman"/>
          <w:color w:val="000000"/>
          <w:sz w:val="32"/>
          <w:szCs w:val="32"/>
          <w:rtl/>
        </w:rPr>
        <w:t>بخطاب موصى عليه بعلم الوصول مقابل إيصال بعدم رغبته في التجديد على أن يكون ذلك قبل نهاية مدة البروتوكول أو أية مدد محددة بشهرين على الأقل</w:t>
      </w:r>
      <w:r w:rsidRPr="00A55318"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</w:p>
    <w:p w:rsidR="009B6A88" w:rsidRPr="005F5BDE" w:rsidRDefault="009B6A88" w:rsidP="004035AF">
      <w:pPr>
        <w:bidi/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rtl/>
        </w:rPr>
      </w:pPr>
      <w:r w:rsidRPr="00A55318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>البنــد ال</w:t>
      </w:r>
      <w:r w:rsidRPr="005F5BDE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>خام</w:t>
      </w:r>
      <w:r w:rsidRPr="00A55318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>س</w:t>
      </w:r>
      <w:r w:rsidRPr="005F5BDE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 xml:space="preserve"> نسخ البرتوكول</w:t>
      </w:r>
    </w:p>
    <w:p w:rsidR="009B6A88" w:rsidRDefault="009B6A88" w:rsidP="00B75C09">
      <w:pPr>
        <w:bidi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rtl/>
        </w:rPr>
      </w:pPr>
      <w:r w:rsidRPr="00A55318">
        <w:rPr>
          <w:rFonts w:ascii="Times New Roman" w:hAnsi="Times New Roman" w:cs="Times New Roman"/>
          <w:color w:val="000000"/>
          <w:sz w:val="32"/>
          <w:szCs w:val="32"/>
          <w:rtl/>
        </w:rPr>
        <w:t>حرر هذا البروتوكول من نسختين بيد كل طرف نسخة للعمل بموجبها</w:t>
      </w:r>
      <w:r w:rsidRPr="00A5531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9B6A88" w:rsidRPr="00B75C09" w:rsidRDefault="009B6A88" w:rsidP="00B75C09">
      <w:pPr>
        <w:bidi/>
        <w:spacing w:before="120" w:after="120" w:line="240" w:lineRule="auto"/>
        <w:ind w:left="720"/>
        <w:jc w:val="both"/>
        <w:rPr>
          <w:rFonts w:ascii="Aldhabi" w:hAnsi="Aldhabi" w:cs="Andalus"/>
          <w:b/>
          <w:bCs/>
          <w:color w:val="000000"/>
          <w:sz w:val="40"/>
          <w:szCs w:val="40"/>
          <w:rtl/>
        </w:rPr>
      </w:pPr>
      <w:r w:rsidRPr="00B75C09">
        <w:rPr>
          <w:rFonts w:ascii="Aldhabi (Arabic)" w:hAnsi="Aldhabi (Arabic)" w:cs="Andalus" w:hint="cs"/>
          <w:b/>
          <w:bCs/>
          <w:color w:val="000000"/>
          <w:sz w:val="40"/>
          <w:szCs w:val="40"/>
          <w:rtl/>
        </w:rPr>
        <w:t>الطرف</w:t>
      </w:r>
      <w:r w:rsidRPr="00B75C09">
        <w:rPr>
          <w:rFonts w:ascii="Aldhabi (Arabic)" w:hAnsi="Aldhabi (Arabic)" w:cs="Andalus"/>
          <w:b/>
          <w:bCs/>
          <w:color w:val="000000"/>
          <w:sz w:val="40"/>
          <w:szCs w:val="40"/>
          <w:rtl/>
        </w:rPr>
        <w:t xml:space="preserve"> الأول </w:t>
      </w:r>
      <w:r w:rsidRPr="00B75C09">
        <w:rPr>
          <w:rFonts w:ascii="Aldhabi" w:hAnsi="Aldhabi" w:cs="Andalus"/>
          <w:b/>
          <w:bCs/>
          <w:color w:val="000000"/>
          <w:sz w:val="40"/>
          <w:szCs w:val="40"/>
          <w:rtl/>
        </w:rPr>
        <w:tab/>
      </w:r>
      <w:r w:rsidRPr="00B75C09">
        <w:rPr>
          <w:rFonts w:ascii="Aldhabi" w:hAnsi="Aldhabi" w:cs="Andalus"/>
          <w:b/>
          <w:bCs/>
          <w:color w:val="000000"/>
          <w:sz w:val="40"/>
          <w:szCs w:val="40"/>
          <w:rtl/>
        </w:rPr>
        <w:tab/>
      </w:r>
      <w:r w:rsidRPr="00B75C09">
        <w:rPr>
          <w:rFonts w:ascii="Aldhabi" w:hAnsi="Aldhabi" w:cs="Andalus"/>
          <w:b/>
          <w:bCs/>
          <w:color w:val="000000"/>
          <w:sz w:val="40"/>
          <w:szCs w:val="40"/>
          <w:rtl/>
        </w:rPr>
        <w:tab/>
      </w:r>
      <w:r w:rsidRPr="00B75C09">
        <w:rPr>
          <w:rFonts w:ascii="Aldhabi" w:hAnsi="Aldhabi" w:cs="Andalus"/>
          <w:b/>
          <w:bCs/>
          <w:color w:val="000000"/>
          <w:sz w:val="40"/>
          <w:szCs w:val="40"/>
          <w:rtl/>
        </w:rPr>
        <w:tab/>
      </w:r>
      <w:r w:rsidRPr="00B75C09">
        <w:rPr>
          <w:rFonts w:ascii="Aldhabi" w:hAnsi="Aldhabi" w:cs="Andalus"/>
          <w:b/>
          <w:bCs/>
          <w:color w:val="000000"/>
          <w:sz w:val="40"/>
          <w:szCs w:val="40"/>
          <w:rtl/>
        </w:rPr>
        <w:tab/>
      </w:r>
      <w:r w:rsidRPr="00B75C09">
        <w:rPr>
          <w:rFonts w:ascii="Aldhabi" w:hAnsi="Aldhabi" w:cs="Andalus"/>
          <w:b/>
          <w:bCs/>
          <w:color w:val="000000"/>
          <w:sz w:val="40"/>
          <w:szCs w:val="40"/>
          <w:rtl/>
        </w:rPr>
        <w:tab/>
      </w:r>
      <w:r w:rsidRPr="00B75C09">
        <w:rPr>
          <w:rFonts w:ascii="Aldhabi (Arabic)" w:hAnsi="Aldhabi (Arabic)" w:cs="Andalus" w:hint="cs"/>
          <w:b/>
          <w:bCs/>
          <w:color w:val="000000"/>
          <w:sz w:val="40"/>
          <w:szCs w:val="40"/>
          <w:rtl/>
        </w:rPr>
        <w:t>الطرف</w:t>
      </w:r>
      <w:r w:rsidRPr="00B75C09">
        <w:rPr>
          <w:rFonts w:ascii="Aldhabi (Arabic)" w:hAnsi="Aldhabi (Arabic)" w:cs="Andalus"/>
          <w:b/>
          <w:bCs/>
          <w:color w:val="000000"/>
          <w:sz w:val="40"/>
          <w:szCs w:val="40"/>
          <w:rtl/>
        </w:rPr>
        <w:t xml:space="preserve"> الثاني</w:t>
      </w:r>
    </w:p>
    <w:p w:rsidR="009B6A88" w:rsidRPr="00B75C09" w:rsidRDefault="009B6A88" w:rsidP="00B75C09">
      <w:pPr>
        <w:bidi/>
        <w:spacing w:before="120" w:after="120" w:line="240" w:lineRule="auto"/>
        <w:ind w:firstLine="180"/>
        <w:jc w:val="both"/>
        <w:rPr>
          <w:rFonts w:ascii="Aldhabi" w:hAnsi="Aldhabi" w:cs="Andalus"/>
          <w:b/>
          <w:bCs/>
          <w:color w:val="000000"/>
          <w:sz w:val="40"/>
          <w:szCs w:val="40"/>
        </w:rPr>
      </w:pPr>
      <w:bookmarkStart w:id="0" w:name="_GoBack"/>
      <w:bookmarkEnd w:id="0"/>
      <w:r w:rsidRPr="00B75C09">
        <w:rPr>
          <w:rFonts w:ascii="Aldhabi (Arabic)" w:hAnsi="Aldhabi (Arabic)" w:cs="Andalus" w:hint="cs"/>
          <w:b/>
          <w:bCs/>
          <w:color w:val="000000"/>
          <w:sz w:val="40"/>
          <w:szCs w:val="40"/>
          <w:rtl/>
        </w:rPr>
        <w:t>أ</w:t>
      </w:r>
      <w:r>
        <w:rPr>
          <w:rFonts w:ascii="Aldhabi (Arabic)" w:hAnsi="Aldhabi (Arabic)" w:cs="Andalus"/>
          <w:b/>
          <w:bCs/>
          <w:color w:val="000000"/>
          <w:sz w:val="40"/>
          <w:szCs w:val="40"/>
          <w:rtl/>
        </w:rPr>
        <w:t>.د. مجدى شرف السي</w:t>
      </w:r>
      <w:r w:rsidRPr="00B75C09">
        <w:rPr>
          <w:rFonts w:ascii="Aldhabi (Arabic)" w:hAnsi="Aldhabi (Arabic)" w:cs="Andalus" w:hint="cs"/>
          <w:b/>
          <w:bCs/>
          <w:color w:val="000000"/>
          <w:sz w:val="40"/>
          <w:szCs w:val="40"/>
          <w:rtl/>
        </w:rPr>
        <w:t>د</w:t>
      </w:r>
      <w:r w:rsidRPr="00B75C09">
        <w:rPr>
          <w:rFonts w:ascii="Aldhabi (Arabic)" w:hAnsi="Aldhabi (Arabic)" w:cs="Andalus"/>
          <w:b/>
          <w:bCs/>
          <w:color w:val="000000"/>
          <w:sz w:val="40"/>
          <w:szCs w:val="40"/>
          <w:rtl/>
        </w:rPr>
        <w:tab/>
      </w:r>
      <w:r w:rsidRPr="00B75C09">
        <w:rPr>
          <w:rFonts w:ascii="Aldhabi (Arabic)" w:hAnsi="Aldhabi (Arabic)" w:cs="Andalus"/>
          <w:b/>
          <w:bCs/>
          <w:color w:val="000000"/>
          <w:sz w:val="40"/>
          <w:szCs w:val="40"/>
          <w:rtl/>
        </w:rPr>
        <w:tab/>
      </w:r>
      <w:r w:rsidRPr="00B75C09">
        <w:rPr>
          <w:rFonts w:ascii="Aldhabi (Arabic)" w:hAnsi="Aldhabi (Arabic)" w:cs="Andalus"/>
          <w:b/>
          <w:bCs/>
          <w:color w:val="000000"/>
          <w:sz w:val="40"/>
          <w:szCs w:val="40"/>
          <w:rtl/>
        </w:rPr>
        <w:tab/>
      </w:r>
      <w:r>
        <w:rPr>
          <w:rFonts w:ascii="Aldhabi (Arabic)" w:hAnsi="Aldhabi (Arabic)" w:cs="Andalus"/>
          <w:b/>
          <w:bCs/>
          <w:color w:val="000000"/>
          <w:sz w:val="40"/>
          <w:szCs w:val="40"/>
          <w:rtl/>
        </w:rPr>
        <w:tab/>
      </w:r>
      <w:r>
        <w:rPr>
          <w:rFonts w:ascii="Aldhabi (Arabic)" w:hAnsi="Aldhabi (Arabic)" w:cs="Andalus" w:hint="cs"/>
          <w:b/>
          <w:bCs/>
          <w:color w:val="000000"/>
          <w:sz w:val="40"/>
          <w:szCs w:val="40"/>
          <w:rtl/>
        </w:rPr>
        <w:t>م</w:t>
      </w:r>
      <w:r>
        <w:rPr>
          <w:rFonts w:ascii="Aldhabi (Arabic)" w:hAnsi="Aldhabi (Arabic)" w:cs="Andalus"/>
          <w:b/>
          <w:bCs/>
          <w:color w:val="000000"/>
          <w:sz w:val="40"/>
          <w:szCs w:val="40"/>
          <w:rtl/>
        </w:rPr>
        <w:t>. ياســر واكــــد</w:t>
      </w:r>
      <w:r w:rsidRPr="00B75C09">
        <w:rPr>
          <w:rFonts w:ascii="Aldhabi (Arabic)" w:hAnsi="Aldhabi (Arabic)" w:cs="Andalus"/>
          <w:b/>
          <w:bCs/>
          <w:color w:val="000000"/>
          <w:sz w:val="40"/>
          <w:szCs w:val="40"/>
          <w:rtl/>
        </w:rPr>
        <w:tab/>
      </w:r>
      <w:r w:rsidRPr="00B75C09">
        <w:rPr>
          <w:rFonts w:ascii="Aldhabi (Arabic)" w:hAnsi="Aldhabi (Arabic)" w:cs="Andalus"/>
          <w:b/>
          <w:bCs/>
          <w:color w:val="000000"/>
          <w:sz w:val="40"/>
          <w:szCs w:val="40"/>
          <w:rtl/>
        </w:rPr>
        <w:tab/>
      </w:r>
      <w:r w:rsidRPr="00B75C09">
        <w:rPr>
          <w:rFonts w:ascii="Aldhabi (Arabic)" w:hAnsi="Aldhabi (Arabic)" w:cs="Andalus"/>
          <w:b/>
          <w:bCs/>
          <w:color w:val="000000"/>
          <w:sz w:val="40"/>
          <w:szCs w:val="40"/>
          <w:rtl/>
        </w:rPr>
        <w:tab/>
      </w:r>
      <w:r w:rsidRPr="00B75C09">
        <w:rPr>
          <w:rFonts w:ascii="Aldhabi" w:hAnsi="Aldhabi" w:cs="Andalus"/>
          <w:b/>
          <w:bCs/>
          <w:color w:val="000000"/>
          <w:sz w:val="40"/>
          <w:szCs w:val="40"/>
          <w:rtl/>
        </w:rPr>
        <w:tab/>
      </w:r>
    </w:p>
    <w:p w:rsidR="009B6A88" w:rsidRPr="003C556B" w:rsidRDefault="009B6A88" w:rsidP="004035AF">
      <w:pPr>
        <w:bidi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B6A88" w:rsidRPr="003C556B" w:rsidSect="00FA581C">
      <w:pgSz w:w="12240" w:h="15840"/>
      <w:pgMar w:top="720" w:right="1440" w:bottom="864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dhabi (Arabic)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ldhabi">
    <w:altName w:val="Dark 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839"/>
    <w:rsid w:val="00097381"/>
    <w:rsid w:val="00172F52"/>
    <w:rsid w:val="0021315A"/>
    <w:rsid w:val="002A2430"/>
    <w:rsid w:val="002D6A49"/>
    <w:rsid w:val="003C556B"/>
    <w:rsid w:val="003C6AE1"/>
    <w:rsid w:val="003F2E6C"/>
    <w:rsid w:val="004035AF"/>
    <w:rsid w:val="00463044"/>
    <w:rsid w:val="004C37E9"/>
    <w:rsid w:val="00511A60"/>
    <w:rsid w:val="005F5BDE"/>
    <w:rsid w:val="00616214"/>
    <w:rsid w:val="006162BF"/>
    <w:rsid w:val="006231EE"/>
    <w:rsid w:val="00877FF6"/>
    <w:rsid w:val="008D7457"/>
    <w:rsid w:val="00957344"/>
    <w:rsid w:val="0096785B"/>
    <w:rsid w:val="009B6A88"/>
    <w:rsid w:val="00A24BEC"/>
    <w:rsid w:val="00A55318"/>
    <w:rsid w:val="00AD4CC6"/>
    <w:rsid w:val="00B036BF"/>
    <w:rsid w:val="00B33D3A"/>
    <w:rsid w:val="00B75C09"/>
    <w:rsid w:val="00B75FCD"/>
    <w:rsid w:val="00BC4372"/>
    <w:rsid w:val="00C11A86"/>
    <w:rsid w:val="00C25FC6"/>
    <w:rsid w:val="00C31216"/>
    <w:rsid w:val="00D0202A"/>
    <w:rsid w:val="00D23314"/>
    <w:rsid w:val="00E81C51"/>
    <w:rsid w:val="00E83839"/>
    <w:rsid w:val="00FA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7E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5531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5531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3</Pages>
  <Words>420</Words>
  <Characters>2394</Characters>
  <Application>Microsoft Office Outlook</Application>
  <DocSecurity>0</DocSecurity>
  <Lines>0</Lines>
  <Paragraphs>0</Paragraphs>
  <ScaleCrop>false</ScaleCrop>
  <Company>WW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Magdy Sharaf</dc:creator>
  <cp:keywords/>
  <dc:description/>
  <cp:lastModifiedBy>WW</cp:lastModifiedBy>
  <cp:revision>12</cp:revision>
  <cp:lastPrinted>2014-10-23T20:21:00Z</cp:lastPrinted>
  <dcterms:created xsi:type="dcterms:W3CDTF">2014-03-12T09:35:00Z</dcterms:created>
  <dcterms:modified xsi:type="dcterms:W3CDTF">2014-10-23T20:22:00Z</dcterms:modified>
</cp:coreProperties>
</file>