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AC" w:rsidRDefault="00684B92">
      <w:pPr>
        <w:rPr>
          <w:rFonts w:hint="cs"/>
          <w:rtl/>
          <w:lang w:bidi="ar-EG"/>
        </w:rPr>
      </w:pPr>
    </w:p>
    <w:tbl>
      <w:tblPr>
        <w:bidiVisual/>
        <w:tblW w:w="9662" w:type="dxa"/>
        <w:tblCellSpacing w:w="15" w:type="dxa"/>
        <w:shd w:val="clear" w:color="auto" w:fill="FFFFFF"/>
        <w:tblCellMar>
          <w:left w:w="0" w:type="dxa"/>
          <w:right w:w="0" w:type="dxa"/>
        </w:tblCellMar>
        <w:tblLook w:val="04A0" w:firstRow="1" w:lastRow="0" w:firstColumn="1" w:lastColumn="0" w:noHBand="0" w:noVBand="1"/>
      </w:tblPr>
      <w:tblGrid>
        <w:gridCol w:w="9662"/>
      </w:tblGrid>
      <w:tr w:rsidR="009F07CF" w:rsidRPr="009F07CF" w:rsidTr="009F07CF">
        <w:trPr>
          <w:trHeight w:val="376"/>
          <w:tblCellSpacing w:w="15" w:type="dxa"/>
        </w:trPr>
        <w:tc>
          <w:tcPr>
            <w:tcW w:w="0" w:type="auto"/>
            <w:shd w:val="clear" w:color="auto" w:fill="FFFFFF"/>
            <w:vAlign w:val="center"/>
            <w:hideMark/>
          </w:tcPr>
          <w:p w:rsidR="009F07CF" w:rsidRPr="009F07CF" w:rsidRDefault="009F07CF" w:rsidP="009F07CF">
            <w:pPr>
              <w:spacing w:after="0" w:line="240" w:lineRule="auto"/>
              <w:rPr>
                <w:rFonts w:ascii="Sakkal Majalla" w:eastAsia="Times New Roman" w:hAnsi="Sakkal Majalla" w:cs="Sakkal Majalla"/>
                <w:b/>
                <w:bCs/>
                <w:color w:val="000000"/>
                <w:spacing w:val="5"/>
                <w:sz w:val="26"/>
                <w:szCs w:val="26"/>
              </w:rPr>
            </w:pPr>
            <w:r w:rsidRPr="009F07CF">
              <w:rPr>
                <w:rFonts w:ascii="Sakkal Majalla" w:eastAsia="Times New Roman" w:hAnsi="Sakkal Majalla" w:cs="Sakkal Majalla"/>
                <w:b/>
                <w:bCs/>
                <w:color w:val="000000"/>
                <w:spacing w:val="5"/>
                <w:sz w:val="26"/>
                <w:szCs w:val="26"/>
                <w:rtl/>
              </w:rPr>
              <w:t>قاعة الطالبات</w:t>
            </w:r>
          </w:p>
        </w:tc>
      </w:tr>
      <w:tr w:rsidR="009F07CF" w:rsidRPr="009F07CF" w:rsidTr="009F07CF">
        <w:trPr>
          <w:trHeight w:val="5399"/>
          <w:tblCellSpacing w:w="15" w:type="dxa"/>
        </w:trPr>
        <w:tc>
          <w:tcPr>
            <w:tcW w:w="0" w:type="auto"/>
            <w:shd w:val="clear" w:color="auto" w:fill="FFFFFF"/>
            <w:vAlign w:val="center"/>
            <w:hideMark/>
          </w:tcPr>
          <w:p w:rsidR="009F07CF" w:rsidRPr="009F07CF" w:rsidRDefault="009F07CF" w:rsidP="009F07CF">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9F07CF">
              <w:rPr>
                <w:rFonts w:ascii="Sakkal Majalla" w:eastAsia="Times New Roman" w:hAnsi="Sakkal Majalla" w:cs="Sakkal Majalla"/>
                <w:b/>
                <w:bCs/>
                <w:color w:val="000000"/>
                <w:spacing w:val="5"/>
                <w:sz w:val="27"/>
                <w:szCs w:val="27"/>
                <w:rtl/>
              </w:rPr>
              <w:t>قاعة الطالبات ومساحتها 8× 13 م</w:t>
            </w:r>
          </w:p>
          <w:p w:rsidR="009F07CF" w:rsidRPr="009F07CF" w:rsidRDefault="009F07CF" w:rsidP="009F07CF">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9F07CF">
              <w:rPr>
                <w:rFonts w:ascii="Sakkal Majalla" w:eastAsia="Times New Roman" w:hAnsi="Sakkal Majalla" w:cs="Sakkal Majalla"/>
                <w:b/>
                <w:bCs/>
                <w:color w:val="000000"/>
                <w:spacing w:val="5"/>
                <w:sz w:val="27"/>
                <w:szCs w:val="27"/>
                <w:rtl/>
              </w:rPr>
              <w:t>العاملين بقاعة الطالبات بالمكتبة </w:t>
            </w:r>
          </w:p>
          <w:p w:rsidR="009F07CF" w:rsidRPr="009F07CF" w:rsidRDefault="009F07CF" w:rsidP="00684B92">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9F07CF">
              <w:rPr>
                <w:rFonts w:ascii="Sakkal Majalla" w:eastAsia="Times New Roman" w:hAnsi="Sakkal Majalla" w:cs="Sakkal Majalla"/>
                <w:b/>
                <w:bCs/>
                <w:color w:val="000000"/>
                <w:spacing w:val="5"/>
                <w:sz w:val="27"/>
                <w:szCs w:val="27"/>
                <w:rtl/>
              </w:rPr>
              <w:t>السيدة / رقيه السيد محمد</w:t>
            </w:r>
            <w:r w:rsidRPr="009F07CF">
              <w:rPr>
                <w:rFonts w:ascii="Sakkal Majalla" w:eastAsia="Times New Roman" w:hAnsi="Sakkal Majalla" w:cs="Sakkal Majalla"/>
                <w:b/>
                <w:bCs/>
                <w:color w:val="000000"/>
                <w:spacing w:val="5"/>
                <w:sz w:val="27"/>
                <w:szCs w:val="27"/>
                <w:rtl/>
              </w:rPr>
              <w:br/>
              <w:t>(</w:t>
            </w:r>
            <w:r w:rsidR="00684B92">
              <w:rPr>
                <w:rFonts w:ascii="Sakkal Majalla" w:eastAsia="Times New Roman" w:hAnsi="Sakkal Majalla" w:cs="Sakkal Majalla" w:hint="cs"/>
                <w:b/>
                <w:bCs/>
                <w:color w:val="000000"/>
                <w:spacing w:val="5"/>
                <w:sz w:val="27"/>
                <w:szCs w:val="27"/>
                <w:rtl/>
              </w:rPr>
              <w:t>ا</w:t>
            </w:r>
            <w:r w:rsidRPr="009F07CF">
              <w:rPr>
                <w:rFonts w:ascii="Sakkal Majalla" w:eastAsia="Times New Roman" w:hAnsi="Sakkal Majalla" w:cs="Sakkal Majalla"/>
                <w:b/>
                <w:bCs/>
                <w:color w:val="000000"/>
                <w:spacing w:val="5"/>
                <w:sz w:val="27"/>
                <w:szCs w:val="27"/>
                <w:rtl/>
              </w:rPr>
              <w:t>) فهرسة وتصنيف الكتب على شبكة المعلومات (الانترنت) برنامج الفيوتشر</w:t>
            </w:r>
          </w:p>
          <w:p w:rsidR="009F07CF" w:rsidRPr="009F07CF" w:rsidRDefault="009F07CF" w:rsidP="009F07CF">
            <w:pPr>
              <w:spacing w:before="100" w:beforeAutospacing="1" w:after="100" w:afterAutospacing="1" w:line="240" w:lineRule="auto"/>
              <w:rPr>
                <w:rFonts w:ascii="Sakkal Majalla" w:eastAsia="Times New Roman" w:hAnsi="Sakkal Majalla" w:cs="Sakkal Majalla"/>
                <w:color w:val="000000"/>
                <w:spacing w:val="5"/>
                <w:sz w:val="27"/>
                <w:szCs w:val="27"/>
                <w:rtl/>
              </w:rPr>
            </w:pPr>
            <w:r w:rsidRPr="009F07CF">
              <w:rPr>
                <w:rFonts w:ascii="Sakkal Majalla" w:eastAsia="Times New Roman" w:hAnsi="Sakkal Majalla" w:cs="Sakkal Majalla"/>
                <w:b/>
                <w:bCs/>
                <w:color w:val="000000"/>
                <w:spacing w:val="5"/>
                <w:sz w:val="27"/>
                <w:szCs w:val="27"/>
                <w:rtl/>
              </w:rPr>
              <w:t>السيدة / عبلة محمد أبوعامر</w:t>
            </w:r>
            <w:r w:rsidRPr="009F07CF">
              <w:rPr>
                <w:rFonts w:ascii="Sakkal Majalla" w:eastAsia="Times New Roman" w:hAnsi="Sakkal Majalla" w:cs="Sakkal Majalla"/>
                <w:b/>
                <w:bCs/>
                <w:color w:val="000000"/>
                <w:spacing w:val="5"/>
                <w:sz w:val="27"/>
                <w:szCs w:val="27"/>
                <w:rtl/>
              </w:rPr>
              <w:br/>
              <w:t>( أ ) إضافة الكتب العربية والأجنبية بسجلات قيد الكتب العربية والأجنبية</w:t>
            </w:r>
            <w:r w:rsidRPr="009F07CF">
              <w:rPr>
                <w:rFonts w:ascii="Sakkal Majalla" w:eastAsia="Times New Roman" w:hAnsi="Sakkal Majalla" w:cs="Sakkal Majalla"/>
                <w:b/>
                <w:bCs/>
                <w:color w:val="000000"/>
                <w:spacing w:val="5"/>
                <w:sz w:val="27"/>
                <w:szCs w:val="27"/>
                <w:rtl/>
              </w:rPr>
              <w:br/>
              <w:t>(ب) فهرسة وتصنيف الكتب على شبكة المعلومات (الإنترنت) برنامج الفيوتشر.</w:t>
            </w:r>
          </w:p>
          <w:p w:rsidR="009F07CF" w:rsidRPr="009F07CF" w:rsidRDefault="009F07CF" w:rsidP="009F07CF">
            <w:pPr>
              <w:spacing w:before="100" w:beforeAutospacing="1" w:after="100" w:afterAutospacing="1" w:line="240" w:lineRule="auto"/>
              <w:rPr>
                <w:rFonts w:ascii="Sakkal Majalla" w:eastAsia="Times New Roman" w:hAnsi="Sakkal Majalla" w:cs="Sakkal Majalla"/>
                <w:color w:val="000000"/>
                <w:spacing w:val="5"/>
                <w:sz w:val="27"/>
                <w:szCs w:val="27"/>
              </w:rPr>
            </w:pPr>
            <w:r w:rsidRPr="009F07CF">
              <w:rPr>
                <w:rFonts w:ascii="Sakkal Majalla" w:eastAsia="Times New Roman" w:hAnsi="Sakkal Majalla" w:cs="Sakkal Majalla"/>
                <w:b/>
                <w:bCs/>
                <w:color w:val="000000"/>
                <w:spacing w:val="5"/>
                <w:sz w:val="27"/>
                <w:szCs w:val="27"/>
                <w:rtl/>
              </w:rPr>
              <w:t>قاعة الطالبات :- وهى تختص بالطالبات مرحلة البكالوريوس ومسموح لهن باستعارة عدد2 اثنان كتاب لمدة 15 يوم ويجوز تجديد الاستعارة مدة أخرى إذا لم يطلبها مستعير آخروفى حالة عدم ردالكتب في الميعاد تحصل غرام تأخير بواقع 25 خمس وعشرون قرشا عن اليوم الواحد وتورد حصيلتة إلى حساب صندوق تحسين الخدمة المكتبية وكل ذلك معلن بالمكتبة</w:t>
            </w:r>
          </w:p>
        </w:tc>
      </w:tr>
      <w:tr w:rsidR="009F07CF" w:rsidRPr="009F07CF" w:rsidTr="009F07CF">
        <w:trPr>
          <w:trHeight w:val="404"/>
          <w:tblCellSpacing w:w="15" w:type="dxa"/>
        </w:trPr>
        <w:tc>
          <w:tcPr>
            <w:tcW w:w="0" w:type="auto"/>
            <w:shd w:val="clear" w:color="auto" w:fill="FFFFFF"/>
            <w:vAlign w:val="center"/>
            <w:hideMark/>
          </w:tcPr>
          <w:p w:rsidR="009F07CF" w:rsidRPr="009F07CF" w:rsidRDefault="009F07CF" w:rsidP="009F07CF">
            <w:pPr>
              <w:spacing w:after="0" w:line="240" w:lineRule="auto"/>
              <w:rPr>
                <w:rFonts w:ascii="Sakkal Majalla" w:eastAsia="Times New Roman" w:hAnsi="Sakkal Majalla" w:cs="Sakkal Majalla"/>
                <w:color w:val="000000"/>
                <w:spacing w:val="5"/>
                <w:sz w:val="28"/>
                <w:szCs w:val="28"/>
              </w:rPr>
            </w:pPr>
          </w:p>
        </w:tc>
      </w:tr>
    </w:tbl>
    <w:p w:rsidR="009F07CF" w:rsidRPr="009F07CF" w:rsidRDefault="009F07CF" w:rsidP="009F07CF">
      <w:pPr>
        <w:bidi w:val="0"/>
        <w:spacing w:after="0" w:line="240" w:lineRule="auto"/>
        <w:rPr>
          <w:rFonts w:ascii="Times New Roman" w:eastAsia="Times New Roman" w:hAnsi="Times New Roman" w:cs="Times New Roman"/>
          <w:vanish/>
          <w:sz w:val="28"/>
          <w:szCs w:val="28"/>
        </w:rPr>
      </w:pPr>
    </w:p>
    <w:tbl>
      <w:tblPr>
        <w:bidiVisual/>
        <w:tblW w:w="10275" w:type="dxa"/>
        <w:tblCellSpacing w:w="15" w:type="dxa"/>
        <w:shd w:val="clear" w:color="auto" w:fill="FFFFFF"/>
        <w:tblCellMar>
          <w:left w:w="0" w:type="dxa"/>
          <w:right w:w="0" w:type="dxa"/>
        </w:tblCellMar>
        <w:tblLook w:val="04A0" w:firstRow="1" w:lastRow="0" w:firstColumn="1" w:lastColumn="0" w:noHBand="0" w:noVBand="1"/>
      </w:tblPr>
      <w:tblGrid>
        <w:gridCol w:w="10275"/>
      </w:tblGrid>
      <w:tr w:rsidR="009F07CF" w:rsidRPr="009F07CF" w:rsidTr="009F07CF">
        <w:trPr>
          <w:tblCellSpacing w:w="15" w:type="dxa"/>
        </w:trPr>
        <w:tc>
          <w:tcPr>
            <w:tcW w:w="0" w:type="auto"/>
            <w:shd w:val="clear" w:color="auto" w:fill="FFFFFF"/>
            <w:vAlign w:val="center"/>
            <w:hideMark/>
          </w:tcPr>
          <w:p w:rsidR="009F07CF" w:rsidRPr="009F07CF" w:rsidRDefault="009F07CF" w:rsidP="009F07CF">
            <w:pPr>
              <w:spacing w:after="0" w:line="240" w:lineRule="auto"/>
              <w:divId w:val="1173648058"/>
              <w:rPr>
                <w:rFonts w:ascii="Sakkal Majalla" w:eastAsia="Times New Roman" w:hAnsi="Sakkal Majalla" w:cs="Sakkal Majalla"/>
                <w:b/>
                <w:bCs/>
                <w:color w:val="000000"/>
                <w:spacing w:val="5"/>
                <w:sz w:val="28"/>
                <w:szCs w:val="28"/>
              </w:rPr>
            </w:pPr>
            <w:r w:rsidRPr="009F07CF">
              <w:rPr>
                <w:rFonts w:ascii="Sakkal Majalla" w:eastAsia="Times New Roman" w:hAnsi="Sakkal Majalla" w:cs="Sakkal Majalla"/>
                <w:b/>
                <w:bCs/>
                <w:noProof/>
                <w:color w:val="000000"/>
                <w:spacing w:val="5"/>
                <w:sz w:val="28"/>
                <w:szCs w:val="28"/>
              </w:rPr>
              <w:drawing>
                <wp:inline distT="0" distB="0" distL="0" distR="0" wp14:anchorId="4A8A2A20" wp14:editId="317EF40E">
                  <wp:extent cx="94615" cy="94615"/>
                  <wp:effectExtent l="0" t="0" r="635" b="635"/>
                  <wp:docPr id="1" name="Picture 1" descr="http://www.fopef.zu.edu.eg/images/bullet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pef.zu.edu.eg/images/bulletico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9F07CF">
              <w:rPr>
                <w:rFonts w:ascii="Sakkal Majalla" w:eastAsia="Times New Roman" w:hAnsi="Sakkal Majalla" w:cs="Sakkal Majalla"/>
                <w:b/>
                <w:bCs/>
                <w:color w:val="000000"/>
                <w:spacing w:val="5"/>
                <w:sz w:val="28"/>
                <w:szCs w:val="28"/>
                <w:rtl/>
              </w:rPr>
              <w:t>  قاعة الدراسات العليا</w:t>
            </w:r>
          </w:p>
        </w:tc>
      </w:tr>
      <w:tr w:rsidR="009F07CF" w:rsidRPr="009F07CF" w:rsidTr="009F07CF">
        <w:trPr>
          <w:tblCellSpacing w:w="15" w:type="dxa"/>
        </w:trPr>
        <w:tc>
          <w:tcPr>
            <w:tcW w:w="0" w:type="auto"/>
            <w:shd w:val="clear" w:color="auto" w:fill="FFFFFF"/>
            <w:vAlign w:val="center"/>
            <w:hideMark/>
          </w:tcPr>
          <w:p w:rsidR="009F07CF" w:rsidRPr="009F07CF" w:rsidRDefault="009F07CF" w:rsidP="009F07CF">
            <w:pPr>
              <w:spacing w:before="100" w:beforeAutospacing="1" w:after="100" w:afterAutospacing="1" w:line="240" w:lineRule="auto"/>
              <w:rPr>
                <w:rFonts w:ascii="Sakkal Majalla" w:eastAsia="Times New Roman" w:hAnsi="Sakkal Majalla" w:cs="Sakkal Majalla"/>
                <w:color w:val="000000"/>
                <w:spacing w:val="5"/>
                <w:sz w:val="28"/>
                <w:szCs w:val="28"/>
                <w:rtl/>
                <w:lang w:bidi="ar-EG"/>
              </w:rPr>
            </w:pPr>
            <w:r w:rsidRPr="009F07CF">
              <w:rPr>
                <w:rFonts w:ascii="Sakkal Majalla" w:eastAsia="Times New Roman" w:hAnsi="Sakkal Majalla" w:cs="Sakkal Majalla"/>
                <w:b/>
                <w:bCs/>
                <w:color w:val="000000"/>
                <w:spacing w:val="5"/>
                <w:sz w:val="28"/>
                <w:szCs w:val="28"/>
                <w:rtl/>
              </w:rPr>
              <w:t>قاعة الدراسات العليا ومساحتها 8 × 12.5 م</w:t>
            </w:r>
          </w:p>
          <w:p w:rsidR="009F07CF" w:rsidRPr="009F07CF" w:rsidRDefault="009F07CF" w:rsidP="009F07CF">
            <w:pPr>
              <w:spacing w:before="100" w:beforeAutospacing="1" w:after="100" w:afterAutospacing="1" w:line="240" w:lineRule="auto"/>
              <w:rPr>
                <w:rFonts w:ascii="Sakkal Majalla" w:eastAsia="Times New Roman" w:hAnsi="Sakkal Majalla" w:cs="Sakkal Majalla"/>
                <w:color w:val="000000"/>
                <w:spacing w:val="5"/>
                <w:sz w:val="28"/>
                <w:szCs w:val="28"/>
                <w:rtl/>
              </w:rPr>
            </w:pPr>
            <w:r w:rsidRPr="009F07CF">
              <w:rPr>
                <w:rFonts w:ascii="Sakkal Majalla" w:eastAsia="Times New Roman" w:hAnsi="Sakkal Majalla" w:cs="Sakkal Majalla"/>
                <w:b/>
                <w:bCs/>
                <w:color w:val="000000"/>
                <w:spacing w:val="5"/>
                <w:sz w:val="28"/>
                <w:szCs w:val="28"/>
                <w:rtl/>
              </w:rPr>
              <w:t>العاملين بقاعة الدراسات العليا بالمكتبة</w:t>
            </w:r>
          </w:p>
          <w:p w:rsidR="009F07CF" w:rsidRPr="009F07CF" w:rsidRDefault="009F07CF" w:rsidP="00684B92">
            <w:pPr>
              <w:spacing w:before="100" w:beforeAutospacing="1" w:after="100" w:afterAutospacing="1" w:line="240" w:lineRule="auto"/>
              <w:rPr>
                <w:rFonts w:ascii="Sakkal Majalla" w:eastAsia="Times New Roman" w:hAnsi="Sakkal Majalla" w:cs="Sakkal Majalla"/>
                <w:color w:val="000000"/>
                <w:spacing w:val="5"/>
                <w:sz w:val="28"/>
                <w:szCs w:val="28"/>
                <w:rtl/>
              </w:rPr>
            </w:pPr>
            <w:r w:rsidRPr="009F07CF">
              <w:rPr>
                <w:rFonts w:ascii="Sakkal Majalla" w:eastAsia="Times New Roman" w:hAnsi="Sakkal Majalla" w:cs="Sakkal Majalla"/>
                <w:b/>
                <w:bCs/>
                <w:color w:val="000000"/>
                <w:spacing w:val="5"/>
                <w:sz w:val="28"/>
                <w:szCs w:val="28"/>
                <w:rtl/>
              </w:rPr>
              <w:t>السيدة / جيهان صابر محمد</w:t>
            </w:r>
            <w:r w:rsidRPr="009F07CF">
              <w:rPr>
                <w:rFonts w:ascii="Sakkal Majalla" w:eastAsia="Times New Roman" w:hAnsi="Sakkal Majalla" w:cs="Sakkal Majalla"/>
                <w:b/>
                <w:bCs/>
                <w:color w:val="000000"/>
                <w:spacing w:val="5"/>
                <w:sz w:val="28"/>
                <w:szCs w:val="28"/>
                <w:rtl/>
              </w:rPr>
              <w:br/>
              <w:t>( أ ) إضافة الرسائل العلمية بسجلات قيد الرسائل العلمية</w:t>
            </w:r>
            <w:r w:rsidRPr="009F07CF">
              <w:rPr>
                <w:rFonts w:ascii="Sakkal Majalla" w:eastAsia="Times New Roman" w:hAnsi="Sakkal Majalla" w:cs="Sakkal Majalla"/>
                <w:b/>
                <w:bCs/>
                <w:color w:val="000000"/>
                <w:spacing w:val="5"/>
                <w:sz w:val="28"/>
                <w:szCs w:val="28"/>
                <w:rtl/>
              </w:rPr>
              <w:br/>
              <w:t>(ب) فهرسة وتصنيف الرسائل العلمية على شبكة المعلومات(الإنترنت) برنامج الفيوتشر</w:t>
            </w:r>
            <w:bookmarkStart w:id="0" w:name="_GoBack"/>
            <w:bookmarkEnd w:id="0"/>
          </w:p>
          <w:p w:rsidR="009F07CF" w:rsidRPr="009F07CF" w:rsidRDefault="009F07CF" w:rsidP="009F07CF">
            <w:pPr>
              <w:spacing w:before="100" w:beforeAutospacing="1" w:after="100" w:afterAutospacing="1" w:line="240" w:lineRule="auto"/>
              <w:rPr>
                <w:rFonts w:ascii="Sakkal Majalla" w:eastAsia="Times New Roman" w:hAnsi="Sakkal Majalla" w:cs="Sakkal Majalla"/>
                <w:color w:val="000000"/>
                <w:spacing w:val="5"/>
                <w:sz w:val="28"/>
                <w:szCs w:val="28"/>
              </w:rPr>
            </w:pPr>
            <w:r w:rsidRPr="009F07CF">
              <w:rPr>
                <w:rFonts w:ascii="Sakkal Majalla" w:eastAsia="Times New Roman" w:hAnsi="Sakkal Majalla" w:cs="Sakkal Majalla"/>
                <w:b/>
                <w:bCs/>
                <w:color w:val="000000"/>
                <w:spacing w:val="5"/>
                <w:sz w:val="28"/>
                <w:szCs w:val="28"/>
                <w:rtl/>
              </w:rPr>
              <w:t>السيدة:- داليا صالح محمد </w:t>
            </w:r>
            <w:r w:rsidRPr="009F07CF">
              <w:rPr>
                <w:rFonts w:ascii="Sakkal Majalla" w:eastAsia="Times New Roman" w:hAnsi="Sakkal Majalla" w:cs="Sakkal Majalla"/>
                <w:b/>
                <w:bCs/>
                <w:color w:val="000000"/>
                <w:spacing w:val="5"/>
                <w:sz w:val="28"/>
                <w:szCs w:val="28"/>
                <w:rtl/>
              </w:rPr>
              <w:br/>
              <w:t xml:space="preserve">( أ ) إمساك سجلات الاستعارة الخارجية لطلبة الدراسات العليا </w:t>
            </w:r>
            <w:r w:rsidR="00684B92">
              <w:rPr>
                <w:rFonts w:ascii="Sakkal Majalla" w:eastAsia="Times New Roman" w:hAnsi="Sakkal Majalla" w:cs="Sakkal Majalla" w:hint="cs"/>
                <w:b/>
                <w:bCs/>
                <w:color w:val="000000"/>
                <w:spacing w:val="5"/>
                <w:sz w:val="28"/>
                <w:szCs w:val="28"/>
                <w:rtl/>
              </w:rPr>
              <w:t>واعضاء هيئة التدريس</w:t>
            </w:r>
            <w:r w:rsidRPr="009F07CF">
              <w:rPr>
                <w:rFonts w:ascii="Sakkal Majalla" w:eastAsia="Times New Roman" w:hAnsi="Sakkal Majalla" w:cs="Sakkal Majalla"/>
                <w:b/>
                <w:bCs/>
                <w:color w:val="000000"/>
                <w:spacing w:val="5"/>
                <w:sz w:val="28"/>
                <w:szCs w:val="28"/>
                <w:rtl/>
              </w:rPr>
              <w:t>.</w:t>
            </w:r>
          </w:p>
        </w:tc>
      </w:tr>
    </w:tbl>
    <w:p w:rsidR="009F07CF" w:rsidRPr="009F07CF" w:rsidRDefault="009F07CF">
      <w:pPr>
        <w:rPr>
          <w:lang w:bidi="ar-EG"/>
        </w:rPr>
      </w:pPr>
    </w:p>
    <w:sectPr w:rsidR="009F07CF" w:rsidRPr="009F07CF" w:rsidSect="00602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CF"/>
    <w:rsid w:val="003400CC"/>
    <w:rsid w:val="00602476"/>
    <w:rsid w:val="00684B92"/>
    <w:rsid w:val="00995906"/>
    <w:rsid w:val="009F07CF"/>
    <w:rsid w:val="00D62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paragraph" w:styleId="NormalWeb">
    <w:name w:val="Normal (Web)"/>
    <w:basedOn w:val="Normal"/>
    <w:uiPriority w:val="99"/>
    <w:unhideWhenUsed/>
    <w:rsid w:val="009F07C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07CF"/>
    <w:rPr>
      <w:b/>
      <w:bCs/>
    </w:rPr>
  </w:style>
  <w:style w:type="character" w:customStyle="1" w:styleId="style34">
    <w:name w:val="style34"/>
    <w:basedOn w:val="DefaultParagraphFont"/>
    <w:rsid w:val="009F07CF"/>
  </w:style>
  <w:style w:type="character" w:customStyle="1" w:styleId="style57">
    <w:name w:val="style57"/>
    <w:basedOn w:val="DefaultParagraphFont"/>
    <w:rsid w:val="009F07CF"/>
  </w:style>
  <w:style w:type="character" w:customStyle="1" w:styleId="style58">
    <w:name w:val="style58"/>
    <w:basedOn w:val="DefaultParagraphFont"/>
    <w:rsid w:val="009F07CF"/>
  </w:style>
  <w:style w:type="paragraph" w:styleId="BalloonText">
    <w:name w:val="Balloon Text"/>
    <w:basedOn w:val="Normal"/>
    <w:link w:val="BalloonTextChar"/>
    <w:uiPriority w:val="99"/>
    <w:semiHidden/>
    <w:unhideWhenUsed/>
    <w:rsid w:val="009F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paragraph" w:styleId="NormalWeb">
    <w:name w:val="Normal (Web)"/>
    <w:basedOn w:val="Normal"/>
    <w:uiPriority w:val="99"/>
    <w:unhideWhenUsed/>
    <w:rsid w:val="009F07C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07CF"/>
    <w:rPr>
      <w:b/>
      <w:bCs/>
    </w:rPr>
  </w:style>
  <w:style w:type="character" w:customStyle="1" w:styleId="style34">
    <w:name w:val="style34"/>
    <w:basedOn w:val="DefaultParagraphFont"/>
    <w:rsid w:val="009F07CF"/>
  </w:style>
  <w:style w:type="character" w:customStyle="1" w:styleId="style57">
    <w:name w:val="style57"/>
    <w:basedOn w:val="DefaultParagraphFont"/>
    <w:rsid w:val="009F07CF"/>
  </w:style>
  <w:style w:type="character" w:customStyle="1" w:styleId="style58">
    <w:name w:val="style58"/>
    <w:basedOn w:val="DefaultParagraphFont"/>
    <w:rsid w:val="009F07CF"/>
  </w:style>
  <w:style w:type="paragraph" w:styleId="BalloonText">
    <w:name w:val="Balloon Text"/>
    <w:basedOn w:val="Normal"/>
    <w:link w:val="BalloonTextChar"/>
    <w:uiPriority w:val="99"/>
    <w:semiHidden/>
    <w:unhideWhenUsed/>
    <w:rsid w:val="009F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8692">
      <w:bodyDiv w:val="1"/>
      <w:marLeft w:val="0"/>
      <w:marRight w:val="0"/>
      <w:marTop w:val="0"/>
      <w:marBottom w:val="0"/>
      <w:divBdr>
        <w:top w:val="none" w:sz="0" w:space="0" w:color="auto"/>
        <w:left w:val="none" w:sz="0" w:space="0" w:color="auto"/>
        <w:bottom w:val="none" w:sz="0" w:space="0" w:color="auto"/>
        <w:right w:val="none" w:sz="0" w:space="0" w:color="auto"/>
      </w:divBdr>
      <w:divsChild>
        <w:div w:id="1842812822">
          <w:marLeft w:val="0"/>
          <w:marRight w:val="0"/>
          <w:marTop w:val="75"/>
          <w:marBottom w:val="0"/>
          <w:divBdr>
            <w:top w:val="none" w:sz="0" w:space="0" w:color="auto"/>
            <w:left w:val="none" w:sz="0" w:space="0" w:color="auto"/>
            <w:bottom w:val="none" w:sz="0" w:space="0" w:color="auto"/>
            <w:right w:val="none" w:sz="0" w:space="0" w:color="auto"/>
          </w:divBdr>
        </w:div>
        <w:div w:id="117364805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2</cp:revision>
  <dcterms:created xsi:type="dcterms:W3CDTF">2017-11-12T11:35:00Z</dcterms:created>
  <dcterms:modified xsi:type="dcterms:W3CDTF">2017-11-12T12:00:00Z</dcterms:modified>
</cp:coreProperties>
</file>