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AC" w:rsidRDefault="002C5B47">
      <w:pPr>
        <w:rPr>
          <w:rFonts w:hint="cs"/>
          <w:rtl/>
          <w:lang w:bidi="ar-EG"/>
        </w:rPr>
      </w:pPr>
      <w:bookmarkStart w:id="0" w:name="_GoBack"/>
    </w:p>
    <w:p w:rsidR="00FD2E39" w:rsidRDefault="00FD2E39">
      <w:pPr>
        <w:rPr>
          <w:rFonts w:hint="cs"/>
          <w:rtl/>
          <w:lang w:bidi="ar-EG"/>
        </w:rPr>
      </w:pPr>
      <w:r>
        <w:rPr>
          <w:rFonts w:cs="Arial"/>
          <w:b/>
          <w:bCs/>
          <w:noProof/>
          <w:sz w:val="32"/>
          <w:szCs w:val="32"/>
          <w:rtl/>
        </w:rPr>
        <w:drawing>
          <wp:inline distT="0" distB="0" distL="0" distR="0" wp14:anchorId="78B60D6D" wp14:editId="7B2DF432">
            <wp:extent cx="5210175" cy="2133600"/>
            <wp:effectExtent l="19050" t="0" r="9525" b="0"/>
            <wp:docPr id="2" name="Picture 1" descr="C:\Users\Riham 2\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ham 2\Desktop\1.jpg"/>
                    <pic:cNvPicPr>
                      <a:picLocks noChangeAspect="1" noChangeArrowheads="1"/>
                    </pic:cNvPicPr>
                  </pic:nvPicPr>
                  <pic:blipFill>
                    <a:blip r:embed="rId5"/>
                    <a:srcRect/>
                    <a:stretch>
                      <a:fillRect/>
                    </a:stretch>
                  </pic:blipFill>
                  <pic:spPr bwMode="auto">
                    <a:xfrm>
                      <a:off x="0" y="0"/>
                      <a:ext cx="5210175" cy="2133600"/>
                    </a:xfrm>
                    <a:prstGeom prst="rect">
                      <a:avLst/>
                    </a:prstGeom>
                    <a:noFill/>
                    <a:ln w="9525">
                      <a:noFill/>
                      <a:miter lim="800000"/>
                      <a:headEnd/>
                      <a:tailEnd/>
                    </a:ln>
                  </pic:spPr>
                </pic:pic>
              </a:graphicData>
            </a:graphic>
          </wp:inline>
        </w:drawing>
      </w:r>
    </w:p>
    <w:p w:rsidR="00FD2E39" w:rsidRPr="00CC31A8" w:rsidRDefault="002C5B47" w:rsidP="00FD2E39">
      <w:pPr>
        <w:rPr>
          <w:rFonts w:asciiTheme="majorBidi" w:hAnsiTheme="majorBidi" w:cstheme="majorBidi"/>
          <w:sz w:val="24"/>
          <w:szCs w:val="24"/>
          <w:rtl/>
          <w:lang w:bidi="ar-EG"/>
        </w:rPr>
      </w:pPr>
      <w:r>
        <w:rPr>
          <w:rFonts w:asciiTheme="majorBidi" w:hAnsiTheme="majorBidi" w:cstheme="majorBidi" w:hint="cs"/>
          <w:sz w:val="24"/>
          <w:szCs w:val="24"/>
          <w:rtl/>
          <w:lang w:bidi="ar-EG"/>
        </w:rPr>
        <w:t xml:space="preserve"> </w:t>
      </w:r>
      <w:r w:rsidR="00FD2E39" w:rsidRPr="00CC31A8">
        <w:rPr>
          <w:rFonts w:asciiTheme="majorBidi" w:hAnsiTheme="majorBidi" w:cstheme="majorBidi"/>
          <w:sz w:val="24"/>
          <w:szCs w:val="24"/>
          <w:rtl/>
          <w:lang w:bidi="ar-EG"/>
        </w:rPr>
        <w:t>رسالة الوحدة  :</w:t>
      </w:r>
    </w:p>
    <w:p w:rsidR="00FD2E39" w:rsidRPr="00CC31A8" w:rsidRDefault="00FD2E39" w:rsidP="00FD2E39">
      <w:pPr>
        <w:rPr>
          <w:rFonts w:asciiTheme="majorBidi" w:hAnsiTheme="majorBidi" w:cstheme="majorBidi"/>
          <w:rtl/>
        </w:rPr>
      </w:pPr>
      <w:r w:rsidRPr="00CC31A8">
        <w:rPr>
          <w:rFonts w:asciiTheme="majorBidi" w:hAnsiTheme="majorBidi" w:cstheme="majorBidi"/>
          <w:rtl/>
        </w:rPr>
        <w:t>تـ</w:t>
      </w:r>
      <w:r w:rsidRPr="00CC31A8">
        <w:rPr>
          <w:rFonts w:asciiTheme="majorBidi" w:hAnsiTheme="majorBidi" w:cstheme="majorBidi"/>
          <w:sz w:val="20"/>
          <w:szCs w:val="20"/>
          <w:rtl/>
        </w:rPr>
        <w:t>هيئة الكلية للوفاء بمتطلبات ضمان الجودة ونشر ثقافة الجودة، والتحسين المستمر لأداء الكلية المؤسسى والأكاديمى بما يتفق مع رسالتها وأهدافها الاستراتيجية فى إطار محايد يتسم بالشفافية من أجل كسب ثقة الجامعة والمجتمع المحلى والإقليمى فى خريجاتها.</w:t>
      </w:r>
    </w:p>
    <w:p w:rsidR="00FD2E39" w:rsidRPr="00CC31A8" w:rsidRDefault="00FD2E39" w:rsidP="00FD2E39">
      <w:pPr>
        <w:rPr>
          <w:rFonts w:asciiTheme="majorBidi" w:hAnsiTheme="majorBidi" w:cstheme="majorBidi"/>
          <w:sz w:val="24"/>
          <w:szCs w:val="24"/>
          <w:rtl/>
          <w:lang w:bidi="ar-EG"/>
        </w:rPr>
      </w:pPr>
      <w:r w:rsidRPr="00CC31A8">
        <w:rPr>
          <w:rFonts w:asciiTheme="majorBidi" w:hAnsiTheme="majorBidi" w:cstheme="majorBidi"/>
          <w:sz w:val="24"/>
          <w:szCs w:val="24"/>
          <w:rtl/>
          <w:lang w:bidi="ar-EG"/>
        </w:rPr>
        <w:t>رؤية الوحدة :</w:t>
      </w:r>
    </w:p>
    <w:p w:rsidR="00FD2E39" w:rsidRPr="00CC31A8" w:rsidRDefault="00FD2E39" w:rsidP="00FD2E39">
      <w:pPr>
        <w:rPr>
          <w:rFonts w:asciiTheme="majorBidi" w:hAnsiTheme="majorBidi" w:cstheme="majorBidi"/>
          <w:rtl/>
        </w:rPr>
      </w:pPr>
      <w:r w:rsidRPr="00CC31A8">
        <w:rPr>
          <w:rFonts w:asciiTheme="majorBidi" w:hAnsiTheme="majorBidi" w:cstheme="majorBidi"/>
          <w:rtl/>
        </w:rPr>
        <w:t>أ</w:t>
      </w:r>
      <w:r w:rsidRPr="00CC31A8">
        <w:rPr>
          <w:rFonts w:asciiTheme="majorBidi" w:hAnsiTheme="majorBidi" w:cstheme="majorBidi"/>
          <w:sz w:val="20"/>
          <w:szCs w:val="20"/>
          <w:rtl/>
        </w:rPr>
        <w:t>ن تصبح الوحدة واحدة من وحدات الجامعة المتميزة فى السعى لتحقيق الجودة الشاملة وكسب ثقة رضاء المستفيدين على المستوى المحلى والإقليمى</w:t>
      </w:r>
    </w:p>
    <w:p w:rsidR="00FD2E39" w:rsidRPr="00CC31A8" w:rsidRDefault="00FD2E39" w:rsidP="00FD2E39">
      <w:pPr>
        <w:jc w:val="both"/>
        <w:rPr>
          <w:rFonts w:asciiTheme="majorBidi" w:hAnsiTheme="majorBidi" w:cstheme="majorBidi"/>
          <w:sz w:val="18"/>
          <w:szCs w:val="18"/>
          <w:rtl/>
        </w:rPr>
      </w:pPr>
      <w:r w:rsidRPr="00CC31A8">
        <w:rPr>
          <w:rFonts w:asciiTheme="majorBidi" w:hAnsiTheme="majorBidi" w:cstheme="majorBidi"/>
          <w:sz w:val="24"/>
          <w:szCs w:val="24"/>
          <w:rtl/>
          <w:lang w:bidi="ar-EG"/>
        </w:rPr>
        <w:t>الأهداف الإستيراتيجية</w:t>
      </w:r>
      <w:r w:rsidRPr="00CC31A8">
        <w:rPr>
          <w:rFonts w:asciiTheme="majorBidi" w:hAnsiTheme="majorBidi" w:cstheme="majorBidi"/>
          <w:sz w:val="18"/>
          <w:szCs w:val="18"/>
          <w:rtl/>
        </w:rPr>
        <w:t xml:space="preserve"> : </w:t>
      </w:r>
    </w:p>
    <w:tbl>
      <w:tblPr>
        <w:tblW w:w="8637" w:type="dxa"/>
        <w:jc w:val="center"/>
        <w:tblCellSpacing w:w="0" w:type="dxa"/>
        <w:tblCellMar>
          <w:left w:w="0" w:type="dxa"/>
          <w:right w:w="0" w:type="dxa"/>
        </w:tblCellMar>
        <w:tblLook w:val="04A0" w:firstRow="1" w:lastRow="0" w:firstColumn="1" w:lastColumn="0" w:noHBand="0" w:noVBand="1"/>
      </w:tblPr>
      <w:tblGrid>
        <w:gridCol w:w="8621"/>
        <w:gridCol w:w="8"/>
        <w:gridCol w:w="8"/>
      </w:tblGrid>
      <w:tr w:rsidR="00FD2E39" w:rsidRPr="00CC31A8" w:rsidTr="00124520">
        <w:trPr>
          <w:trHeight w:val="1290"/>
          <w:tblCellSpacing w:w="0" w:type="dxa"/>
          <w:jc w:val="center"/>
        </w:trPr>
        <w:tc>
          <w:tcPr>
            <w:tcW w:w="0" w:type="auto"/>
            <w:vAlign w:val="center"/>
            <w:hideMark/>
          </w:tcPr>
          <w:p w:rsidR="00FD2E39" w:rsidRPr="00CC31A8" w:rsidRDefault="00FD2E39" w:rsidP="00CC31A8">
            <w:pPr>
              <w:spacing w:before="100" w:beforeAutospacing="1" w:after="100" w:afterAutospacing="1" w:line="240" w:lineRule="auto"/>
              <w:rPr>
                <w:rFonts w:asciiTheme="majorBidi" w:hAnsiTheme="majorBidi" w:cstheme="majorBidi"/>
              </w:rPr>
            </w:pPr>
            <w:r w:rsidRPr="00CC31A8">
              <w:rPr>
                <w:rFonts w:asciiTheme="majorBidi" w:eastAsia="Times New Roman" w:hAnsiTheme="majorBidi" w:cstheme="majorBidi"/>
                <w:sz w:val="20"/>
                <w:szCs w:val="20"/>
                <w:rtl/>
              </w:rPr>
              <w:t>1-</w:t>
            </w:r>
            <w:r w:rsidRPr="00CC31A8">
              <w:rPr>
                <w:rFonts w:asciiTheme="majorBidi" w:hAnsiTheme="majorBidi" w:cstheme="majorBidi"/>
                <w:rtl/>
              </w:rPr>
              <w:t>اكتساب ثقة المجتمع المصرى والمجتمع العربى فى مخرجات العملية التعليمية بالكلية.</w:t>
            </w:r>
            <w:r w:rsidRPr="00CC31A8">
              <w:rPr>
                <w:rFonts w:asciiTheme="majorBidi" w:hAnsiTheme="majorBidi" w:cstheme="majorBidi"/>
                <w:rtl/>
              </w:rPr>
              <w:br/>
              <w:t>2-نشر ثقافة الجودة، والوعى بأهمية تطبيق برامج التقويم بين كافة العاملين بالكلية وأقسامها المختلفة.</w:t>
            </w:r>
            <w:r w:rsidRPr="00CC31A8">
              <w:rPr>
                <w:rFonts w:asciiTheme="majorBidi" w:hAnsiTheme="majorBidi" w:cstheme="majorBidi"/>
                <w:rtl/>
              </w:rPr>
              <w:br/>
              <w:t>3-تأسيس قاعدة بيانات للمقارنة المستقبلية.</w:t>
            </w:r>
            <w:r w:rsidRPr="00CC31A8">
              <w:rPr>
                <w:rFonts w:asciiTheme="majorBidi" w:hAnsiTheme="majorBidi" w:cstheme="majorBidi"/>
                <w:rtl/>
              </w:rPr>
              <w:br/>
              <w:t>4-تصميم وإعداد نماذج الاستمارات أو الأدوات اللازمة للتقييم.</w:t>
            </w:r>
            <w:r w:rsidRPr="00CC31A8">
              <w:rPr>
                <w:rFonts w:asciiTheme="majorBidi" w:hAnsiTheme="majorBidi" w:cstheme="majorBidi"/>
                <w:rtl/>
              </w:rPr>
              <w:br/>
              <w:t>5-تشجيع كافة الأقسام العلمية والإدارية على المشاركة فى جميع متطلبات الاعتماد.</w:t>
            </w:r>
            <w:r w:rsidRPr="00CC31A8">
              <w:rPr>
                <w:rFonts w:asciiTheme="majorBidi" w:hAnsiTheme="majorBidi" w:cstheme="majorBidi"/>
                <w:rtl/>
              </w:rPr>
              <w:br/>
              <w:t>6-دعم عمليات التحسين المستمر لضمان الجودة الشاملة والاعتماد.</w:t>
            </w:r>
            <w:r w:rsidRPr="00CC31A8">
              <w:rPr>
                <w:rFonts w:asciiTheme="majorBidi" w:hAnsiTheme="majorBidi" w:cstheme="majorBidi"/>
                <w:rtl/>
              </w:rPr>
              <w:br/>
              <w:t>7-الاتصال والتفاعل مع هيئات ضمان الجودة والاعتماد.</w:t>
            </w:r>
          </w:p>
        </w:tc>
        <w:tc>
          <w:tcPr>
            <w:tcW w:w="0" w:type="auto"/>
            <w:vAlign w:val="center"/>
            <w:hideMark/>
          </w:tcPr>
          <w:p w:rsidR="00FD2E39" w:rsidRPr="00CC31A8" w:rsidRDefault="00FD2E39" w:rsidP="00124520">
            <w:pPr>
              <w:spacing w:after="0" w:line="240" w:lineRule="auto"/>
              <w:rPr>
                <w:rFonts w:asciiTheme="majorBidi" w:eastAsia="Times New Roman" w:hAnsiTheme="majorBidi" w:cstheme="majorBidi"/>
                <w:sz w:val="24"/>
                <w:szCs w:val="24"/>
              </w:rPr>
            </w:pPr>
          </w:p>
        </w:tc>
        <w:tc>
          <w:tcPr>
            <w:tcW w:w="0" w:type="auto"/>
            <w:vAlign w:val="center"/>
            <w:hideMark/>
          </w:tcPr>
          <w:p w:rsidR="00FD2E39" w:rsidRPr="00CC31A8" w:rsidRDefault="00FD2E39" w:rsidP="00124520">
            <w:pPr>
              <w:bidi w:val="0"/>
              <w:spacing w:after="0" w:line="240" w:lineRule="auto"/>
              <w:rPr>
                <w:rFonts w:asciiTheme="majorBidi" w:eastAsia="Times New Roman" w:hAnsiTheme="majorBidi" w:cstheme="majorBidi"/>
                <w:sz w:val="24"/>
                <w:szCs w:val="24"/>
              </w:rPr>
            </w:pPr>
          </w:p>
        </w:tc>
      </w:tr>
      <w:tr w:rsidR="00FD2E39" w:rsidRPr="00CC31A8" w:rsidTr="00124520">
        <w:trPr>
          <w:tblCellSpacing w:w="0" w:type="dxa"/>
          <w:jc w:val="center"/>
        </w:trPr>
        <w:tc>
          <w:tcPr>
            <w:tcW w:w="0" w:type="auto"/>
            <w:gridSpan w:val="3"/>
            <w:vAlign w:val="center"/>
            <w:hideMark/>
          </w:tcPr>
          <w:p w:rsidR="00FD2E39" w:rsidRPr="00CC31A8" w:rsidRDefault="00FD2E39" w:rsidP="00124520">
            <w:pPr>
              <w:spacing w:after="0" w:line="240" w:lineRule="auto"/>
              <w:rPr>
                <w:rFonts w:asciiTheme="majorBidi" w:eastAsia="Times New Roman" w:hAnsiTheme="majorBidi" w:cstheme="majorBidi"/>
                <w:sz w:val="24"/>
                <w:szCs w:val="24"/>
              </w:rPr>
            </w:pPr>
          </w:p>
        </w:tc>
      </w:tr>
    </w:tbl>
    <w:p w:rsidR="00FD2E39" w:rsidRPr="00CC31A8" w:rsidRDefault="00FD2E39" w:rsidP="00FD2E39">
      <w:pPr>
        <w:rPr>
          <w:rFonts w:asciiTheme="majorBidi" w:hAnsiTheme="majorBidi" w:cstheme="majorBidi"/>
          <w:sz w:val="24"/>
          <w:szCs w:val="24"/>
          <w:lang w:bidi="ar-EG"/>
        </w:rPr>
      </w:pPr>
      <w:r w:rsidRPr="00CC31A8">
        <w:rPr>
          <w:rFonts w:asciiTheme="majorBidi" w:hAnsiTheme="majorBidi" w:cstheme="majorBidi"/>
          <w:sz w:val="24"/>
          <w:szCs w:val="24"/>
          <w:rtl/>
          <w:lang w:bidi="ar-EG"/>
        </w:rPr>
        <w:t>نشأة الوحدة :</w:t>
      </w:r>
    </w:p>
    <w:p w:rsidR="00FD2E39" w:rsidRPr="00CC31A8" w:rsidRDefault="00FD2E39" w:rsidP="00FD2E39">
      <w:pPr>
        <w:pStyle w:val="NormalWeb"/>
        <w:bidi/>
        <w:rPr>
          <w:rFonts w:asciiTheme="majorBidi" w:hAnsiTheme="majorBidi" w:cstheme="majorBidi"/>
          <w:rtl/>
          <w:lang w:bidi="ar-EG"/>
        </w:rPr>
      </w:pPr>
      <w:r w:rsidRPr="00CC31A8">
        <w:rPr>
          <w:rFonts w:asciiTheme="majorBidi" w:hAnsiTheme="majorBidi" w:cstheme="majorBidi"/>
          <w:rtl/>
        </w:rPr>
        <w:t xml:space="preserve">تم إنشاء وحدة تقويم الأداء وضمان الجودة بالكلية بناء علي قرار مجلس الكلية بجلسته رقم (62) بتاريخ 20/11/2006م وتم تحديد مكانها بالدور الأرضي الجناح الأيسر من بوابة الدخول وتم تجهيزها بالأتي: </w:t>
      </w:r>
      <w:r w:rsidRPr="00CC31A8">
        <w:rPr>
          <w:rFonts w:asciiTheme="majorBidi" w:hAnsiTheme="majorBidi" w:cstheme="majorBidi"/>
          <w:rtl/>
        </w:rPr>
        <w:br/>
        <w:t>- عدد (5) مكاتب.</w:t>
      </w:r>
      <w:r w:rsidRPr="00CC31A8">
        <w:rPr>
          <w:rFonts w:asciiTheme="majorBidi" w:hAnsiTheme="majorBidi" w:cstheme="majorBidi"/>
          <w:rtl/>
        </w:rPr>
        <w:br/>
        <w:t xml:space="preserve">- انتريه. </w:t>
      </w:r>
      <w:r w:rsidRPr="00CC31A8">
        <w:rPr>
          <w:rFonts w:asciiTheme="majorBidi" w:hAnsiTheme="majorBidi" w:cstheme="majorBidi"/>
          <w:rtl/>
        </w:rPr>
        <w:br/>
        <w:t xml:space="preserve">- عدد (6) جهاز كمبيوتر. </w:t>
      </w:r>
      <w:r w:rsidRPr="00CC31A8">
        <w:rPr>
          <w:rFonts w:asciiTheme="majorBidi" w:hAnsiTheme="majorBidi" w:cstheme="majorBidi"/>
          <w:rtl/>
        </w:rPr>
        <w:br/>
        <w:t xml:space="preserve">- عدد (1) جهاز </w:t>
      </w:r>
      <w:r w:rsidRPr="00CC31A8">
        <w:rPr>
          <w:rFonts w:asciiTheme="majorBidi" w:hAnsiTheme="majorBidi" w:cstheme="majorBidi"/>
        </w:rPr>
        <w:t>Data Show</w:t>
      </w:r>
      <w:r w:rsidRPr="00CC31A8">
        <w:rPr>
          <w:rFonts w:asciiTheme="majorBidi" w:hAnsiTheme="majorBidi" w:cstheme="majorBidi"/>
          <w:rtl/>
        </w:rPr>
        <w:t>.</w:t>
      </w:r>
      <w:r w:rsidRPr="00CC31A8">
        <w:rPr>
          <w:rFonts w:asciiTheme="majorBidi" w:hAnsiTheme="majorBidi" w:cstheme="majorBidi"/>
          <w:rtl/>
        </w:rPr>
        <w:br/>
        <w:t xml:space="preserve">- عدد (6) طباعة. </w:t>
      </w:r>
      <w:r w:rsidRPr="00CC31A8">
        <w:rPr>
          <w:rFonts w:asciiTheme="majorBidi" w:hAnsiTheme="majorBidi" w:cstheme="majorBidi"/>
          <w:rtl/>
        </w:rPr>
        <w:br/>
        <w:t xml:space="preserve">- عدد (2) جهاز </w:t>
      </w:r>
      <w:r w:rsidRPr="00CC31A8">
        <w:rPr>
          <w:rFonts w:asciiTheme="majorBidi" w:hAnsiTheme="majorBidi" w:cstheme="majorBidi"/>
        </w:rPr>
        <w:t>Lap top</w:t>
      </w:r>
      <w:r w:rsidRPr="00CC31A8">
        <w:rPr>
          <w:rFonts w:asciiTheme="majorBidi" w:hAnsiTheme="majorBidi" w:cstheme="majorBidi"/>
          <w:rtl/>
        </w:rPr>
        <w:t xml:space="preserve"> .</w:t>
      </w:r>
      <w:r w:rsidRPr="00CC31A8">
        <w:rPr>
          <w:rFonts w:asciiTheme="majorBidi" w:hAnsiTheme="majorBidi" w:cstheme="majorBidi"/>
          <w:rtl/>
        </w:rPr>
        <w:br/>
        <w:t>- عدد (2) منضدة عمل سعة كل منهما ( 8) كراسي.</w:t>
      </w:r>
      <w:r w:rsidRPr="00CC31A8">
        <w:rPr>
          <w:rFonts w:asciiTheme="majorBidi" w:hAnsiTheme="majorBidi" w:cstheme="majorBidi"/>
          <w:rtl/>
        </w:rPr>
        <w:br/>
        <w:t>- عدد (6)دولاب لحفظ الملفات.</w:t>
      </w:r>
    </w:p>
    <w:p w:rsidR="00FD2E39" w:rsidRPr="00CC31A8" w:rsidRDefault="00FD2E39" w:rsidP="00FD2E39">
      <w:pPr>
        <w:pStyle w:val="NormalWeb"/>
        <w:bidi/>
        <w:rPr>
          <w:rFonts w:asciiTheme="majorBidi" w:hAnsiTheme="majorBidi" w:cstheme="majorBidi"/>
          <w:rtl/>
          <w:lang w:bidi="ar-EG"/>
        </w:rPr>
      </w:pPr>
      <w:r w:rsidRPr="00CC31A8">
        <w:rPr>
          <w:rFonts w:asciiTheme="majorBidi" w:hAnsiTheme="majorBidi" w:cstheme="majorBidi"/>
          <w:rtl/>
          <w:lang w:bidi="ar-EG"/>
        </w:rPr>
        <w:t>-</w:t>
      </w:r>
      <w:r w:rsidRPr="00CC31A8">
        <w:rPr>
          <w:rFonts w:asciiTheme="majorBidi" w:hAnsiTheme="majorBidi" w:cstheme="majorBidi"/>
          <w:rtl/>
        </w:rPr>
        <w:t xml:space="preserve">عدد ( 3)ماكينة تصوير. </w:t>
      </w:r>
    </w:p>
    <w:p w:rsidR="00FD2E39" w:rsidRPr="00CC31A8" w:rsidRDefault="00FD2E39" w:rsidP="00FD2E39">
      <w:pPr>
        <w:pStyle w:val="NormalWeb"/>
        <w:bidi/>
        <w:spacing w:before="0" w:beforeAutospacing="0" w:after="0" w:afterAutospacing="0"/>
        <w:rPr>
          <w:rFonts w:asciiTheme="majorBidi" w:hAnsiTheme="majorBidi" w:cstheme="majorBidi"/>
        </w:rPr>
      </w:pPr>
      <w:r w:rsidRPr="00CC31A8">
        <w:rPr>
          <w:rFonts w:asciiTheme="majorBidi" w:hAnsiTheme="majorBidi" w:cstheme="majorBidi"/>
          <w:rtl/>
        </w:rPr>
        <w:t xml:space="preserve">وتولي أمر إدارة الوحدة أ.د/ ناهد خيري فياض بقرار عميد الكلية الصادر في 1/3/2007م </w:t>
      </w:r>
      <w:r w:rsidRPr="00CC31A8">
        <w:rPr>
          <w:rFonts w:asciiTheme="majorBidi" w:hAnsiTheme="majorBidi" w:cstheme="majorBidi"/>
          <w:rtl/>
        </w:rPr>
        <w:br/>
        <w:t>وتلاها تعيين أ.د/ مني عبد الفتاح لطفي مديراً تنفيذاً للوحدة بقرار عميد الكلية في 1/4/2008م.</w:t>
      </w:r>
      <w:r w:rsidRPr="00CC31A8">
        <w:rPr>
          <w:rFonts w:asciiTheme="majorBidi" w:hAnsiTheme="majorBidi" w:cstheme="majorBidi"/>
          <w:rtl/>
        </w:rPr>
        <w:br/>
        <w:t>وبعد ذلك تم تعين أ.د/ نشوي محمود نافع بقرار عميد الكلية في 1/7/2008م</w:t>
      </w:r>
    </w:p>
    <w:p w:rsidR="00FD2E39" w:rsidRPr="00CC31A8" w:rsidRDefault="00FD2E39" w:rsidP="00FD2E39">
      <w:pPr>
        <w:pStyle w:val="NormalWeb"/>
        <w:bidi/>
        <w:spacing w:before="0" w:beforeAutospacing="0" w:after="0" w:afterAutospacing="0"/>
        <w:rPr>
          <w:rFonts w:asciiTheme="majorBidi" w:hAnsiTheme="majorBidi" w:cstheme="majorBidi"/>
          <w:rtl/>
        </w:rPr>
      </w:pPr>
      <w:r w:rsidRPr="00CC31A8">
        <w:rPr>
          <w:rFonts w:asciiTheme="majorBidi" w:hAnsiTheme="majorBidi" w:cstheme="majorBidi"/>
          <w:rtl/>
        </w:rPr>
        <w:t xml:space="preserve">ثم تعيين أ.د/ آمال محمد يوسف مديراً للوحدة بتاريخ 20 / 7/ 2011م . </w:t>
      </w:r>
    </w:p>
    <w:p w:rsidR="00FD2E39" w:rsidRPr="00CC31A8" w:rsidRDefault="00FD2E39" w:rsidP="00FD2E39">
      <w:pPr>
        <w:pStyle w:val="NormalWeb"/>
        <w:bidi/>
        <w:spacing w:before="0" w:beforeAutospacing="0" w:after="0" w:afterAutospacing="0"/>
        <w:rPr>
          <w:rFonts w:asciiTheme="majorBidi" w:hAnsiTheme="majorBidi" w:cstheme="majorBidi"/>
          <w:rtl/>
        </w:rPr>
      </w:pPr>
      <w:r w:rsidRPr="00CC31A8">
        <w:rPr>
          <w:rFonts w:asciiTheme="majorBidi" w:hAnsiTheme="majorBidi" w:cstheme="majorBidi"/>
          <w:rtl/>
        </w:rPr>
        <w:t>ثم تعيين أ.م.د/ جيهان يحىى محمود مديراً للوحدة بتاريخ 14 / 8/ 2013م وحتى</w:t>
      </w:r>
      <w:r>
        <w:rPr>
          <w:rFonts w:ascii="Tahoma" w:hAnsi="Tahoma" w:cs="Tahoma"/>
          <w:rtl/>
        </w:rPr>
        <w:t xml:space="preserve"> </w:t>
      </w:r>
      <w:r w:rsidRPr="00CC31A8">
        <w:rPr>
          <w:rFonts w:asciiTheme="majorBidi" w:hAnsiTheme="majorBidi" w:cstheme="majorBidi"/>
          <w:rtl/>
        </w:rPr>
        <w:t>تاريخه.</w:t>
      </w:r>
      <w:bookmarkEnd w:id="0"/>
    </w:p>
    <w:sectPr w:rsidR="00FD2E39" w:rsidRPr="00CC31A8" w:rsidSect="00FD2E39">
      <w:pgSz w:w="11906" w:h="16838"/>
      <w:pgMar w:top="851"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E39"/>
    <w:rsid w:val="002C5B47"/>
    <w:rsid w:val="003400CC"/>
    <w:rsid w:val="00602476"/>
    <w:rsid w:val="00995906"/>
    <w:rsid w:val="00CC31A8"/>
    <w:rsid w:val="00D62346"/>
    <w:rsid w:val="00FD2E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0C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0CC"/>
    <w:pPr>
      <w:ind w:left="720"/>
      <w:contextualSpacing/>
    </w:pPr>
  </w:style>
  <w:style w:type="paragraph" w:styleId="BalloonText">
    <w:name w:val="Balloon Text"/>
    <w:basedOn w:val="Normal"/>
    <w:link w:val="BalloonTextChar"/>
    <w:uiPriority w:val="99"/>
    <w:semiHidden/>
    <w:unhideWhenUsed/>
    <w:rsid w:val="00FD2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E39"/>
    <w:rPr>
      <w:rFonts w:ascii="Tahoma" w:hAnsi="Tahoma" w:cs="Tahoma"/>
      <w:sz w:val="16"/>
      <w:szCs w:val="16"/>
    </w:rPr>
  </w:style>
  <w:style w:type="paragraph" w:styleId="NormalWeb">
    <w:name w:val="Normal (Web)"/>
    <w:basedOn w:val="Normal"/>
    <w:uiPriority w:val="99"/>
    <w:unhideWhenUsed/>
    <w:rsid w:val="00FD2E3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0C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0CC"/>
    <w:pPr>
      <w:ind w:left="720"/>
      <w:contextualSpacing/>
    </w:pPr>
  </w:style>
  <w:style w:type="paragraph" w:styleId="BalloonText">
    <w:name w:val="Balloon Text"/>
    <w:basedOn w:val="Normal"/>
    <w:link w:val="BalloonTextChar"/>
    <w:uiPriority w:val="99"/>
    <w:semiHidden/>
    <w:unhideWhenUsed/>
    <w:rsid w:val="00FD2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E39"/>
    <w:rPr>
      <w:rFonts w:ascii="Tahoma" w:hAnsi="Tahoma" w:cs="Tahoma"/>
      <w:sz w:val="16"/>
      <w:szCs w:val="16"/>
    </w:rPr>
  </w:style>
  <w:style w:type="paragraph" w:styleId="NormalWeb">
    <w:name w:val="Normal (Web)"/>
    <w:basedOn w:val="Normal"/>
    <w:uiPriority w:val="99"/>
    <w:unhideWhenUsed/>
    <w:rsid w:val="00FD2E3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dc:creator>
  <cp:lastModifiedBy>khaled</cp:lastModifiedBy>
  <cp:revision>5</cp:revision>
  <dcterms:created xsi:type="dcterms:W3CDTF">2017-12-24T10:45:00Z</dcterms:created>
  <dcterms:modified xsi:type="dcterms:W3CDTF">2017-12-24T10:57:00Z</dcterms:modified>
</cp:coreProperties>
</file>