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682"/>
        <w:bidiVisual/>
        <w:tblW w:w="9214" w:type="dxa"/>
        <w:tblCellSpacing w:w="15" w:type="dxa"/>
        <w:tblInd w:w="2671" w:type="dxa"/>
        <w:shd w:val="clear" w:color="auto" w:fill="FFFFFF"/>
        <w:tblCellMar>
          <w:left w:w="0" w:type="dxa"/>
          <w:right w:w="0" w:type="dxa"/>
        </w:tblCellMar>
        <w:tblLook w:val="04A0" w:firstRow="1" w:lastRow="0" w:firstColumn="1" w:lastColumn="0" w:noHBand="0" w:noVBand="1"/>
      </w:tblPr>
      <w:tblGrid>
        <w:gridCol w:w="9214"/>
      </w:tblGrid>
      <w:tr w:rsidR="003D4B73" w:rsidRPr="004011ED" w:rsidTr="00A3177C">
        <w:trPr>
          <w:trHeight w:val="1388"/>
          <w:tblCellSpacing w:w="15" w:type="dxa"/>
        </w:trPr>
        <w:tc>
          <w:tcPr>
            <w:tcW w:w="9154" w:type="dxa"/>
            <w:shd w:val="clear" w:color="auto" w:fill="FFFFFF"/>
            <w:vAlign w:val="center"/>
            <w:hideMark/>
          </w:tcPr>
          <w:p w:rsidR="003D4B73" w:rsidRPr="004011ED" w:rsidRDefault="003D4B73" w:rsidP="003D4B73">
            <w:pPr>
              <w:spacing w:after="0" w:line="240" w:lineRule="auto"/>
              <w:rPr>
                <w:rFonts w:ascii="Sakkal Majalla" w:eastAsia="Times New Roman" w:hAnsi="Sakkal Majalla" w:cs="Sakkal Majalla"/>
                <w:b/>
                <w:bCs/>
                <w:color w:val="000000"/>
                <w:spacing w:val="5"/>
                <w:sz w:val="26"/>
                <w:szCs w:val="26"/>
              </w:rPr>
            </w:pPr>
            <w:r w:rsidRPr="00FE66E3">
              <w:rPr>
                <w:rFonts w:ascii="Sakkal Majalla" w:eastAsia="Times New Roman" w:hAnsi="Sakkal Majalla" w:cs="Sakkal Majalla"/>
                <w:b/>
                <w:bCs/>
                <w:color w:val="FF0000"/>
                <w:spacing w:val="5"/>
                <w:sz w:val="26"/>
                <w:szCs w:val="26"/>
                <w:rtl/>
              </w:rPr>
              <w:t>لائحة الدراسات العليا</w:t>
            </w:r>
          </w:p>
        </w:tc>
      </w:tr>
      <w:tr w:rsidR="003D4B73" w:rsidRPr="004011ED" w:rsidTr="00A3177C">
        <w:trPr>
          <w:trHeight w:val="13596"/>
          <w:tblCellSpacing w:w="15" w:type="dxa"/>
        </w:trPr>
        <w:tc>
          <w:tcPr>
            <w:tcW w:w="9154" w:type="dxa"/>
            <w:shd w:val="clear" w:color="auto" w:fill="FFFFFF"/>
            <w:vAlign w:val="center"/>
            <w:hideMark/>
          </w:tcPr>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b/>
                <w:bCs/>
                <w:color w:val="000000"/>
                <w:spacing w:val="5"/>
                <w:sz w:val="24"/>
                <w:szCs w:val="24"/>
                <w:rtl/>
              </w:rPr>
              <w:t>الباب الأول</w:t>
            </w:r>
          </w:p>
          <w:p w:rsidR="003D4B73" w:rsidRPr="004011ED" w:rsidRDefault="003D4B73" w:rsidP="003D090C">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b/>
                <w:bCs/>
                <w:color w:val="000000"/>
                <w:spacing w:val="5"/>
                <w:sz w:val="24"/>
                <w:szCs w:val="24"/>
                <w:rtl/>
              </w:rPr>
              <w:t>أهداف الكلية وأقسامها والدرجات العلمية التى تمنحها</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b/>
                <w:bCs/>
                <w:color w:val="000000"/>
                <w:spacing w:val="5"/>
                <w:sz w:val="24"/>
                <w:szCs w:val="24"/>
                <w:rtl/>
              </w:rPr>
              <w:t>مادة 1 :ـ</w:t>
            </w:r>
            <w:r w:rsidRPr="004011ED">
              <w:rPr>
                <w:rFonts w:ascii="Arial" w:eastAsia="Times New Roman" w:hAnsi="Arial" w:cs="Arial"/>
                <w:color w:val="000000"/>
                <w:spacing w:val="5"/>
                <w:sz w:val="24"/>
                <w:szCs w:val="24"/>
                <w:rtl/>
              </w:rPr>
              <w:t> كلية التربية الرياضية لبنات ـ جامعة الزقازيق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b/>
                <w:bCs/>
                <w:color w:val="000000"/>
                <w:spacing w:val="5"/>
                <w:sz w:val="24"/>
                <w:szCs w:val="24"/>
                <w:rtl/>
              </w:rPr>
              <w:t>مادة 2 :</w:t>
            </w:r>
            <w:r w:rsidRPr="004011ED">
              <w:rPr>
                <w:rFonts w:ascii="Arial" w:eastAsia="Times New Roman" w:hAnsi="Arial" w:cs="Arial"/>
                <w:color w:val="000000"/>
                <w:spacing w:val="5"/>
                <w:sz w:val="24"/>
                <w:szCs w:val="24"/>
                <w:rtl/>
              </w:rPr>
              <w:t>ـ  تهدف الكلية إلى 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FE66E3">
              <w:rPr>
                <w:rFonts w:ascii="Arial" w:eastAsia="Times New Roman" w:hAnsi="Arial" w:cs="Arial"/>
                <w:color w:val="FF0000"/>
                <w:spacing w:val="5"/>
                <w:sz w:val="24"/>
                <w:szCs w:val="24"/>
                <w:rtl/>
              </w:rPr>
              <w:t xml:space="preserve">&amp;ـ أولاً </w:t>
            </w:r>
            <w:r w:rsidRPr="004011ED">
              <w:rPr>
                <w:rFonts w:ascii="Arial" w:eastAsia="Times New Roman" w:hAnsi="Arial" w:cs="Arial"/>
                <w:color w:val="000000"/>
                <w:spacing w:val="5"/>
                <w:sz w:val="24"/>
                <w:szCs w:val="24"/>
                <w:rtl/>
              </w:rPr>
              <w:t>:ـ إعداد الطالبات مهنياً لما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أ ـ تدريس التربية البدنية فى مراحل التعليم المختلفة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ب ـ التدريب الرياضى</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ج ـ الإدارة والتنظيم فى المجالات الرياضية (الهيئات والمؤسسات الرياضية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د ـ العمل فى مجال المعاقين بدنياً .</w:t>
            </w:r>
          </w:p>
          <w:p w:rsidR="003D4B73" w:rsidRPr="00FE66E3"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FE66E3">
              <w:rPr>
                <w:rFonts w:ascii="Arial" w:eastAsia="Times New Roman" w:hAnsi="Arial" w:cs="Arial"/>
                <w:color w:val="FF0000"/>
                <w:spacing w:val="5"/>
                <w:sz w:val="24"/>
                <w:szCs w:val="24"/>
                <w:rtl/>
              </w:rPr>
              <w:t>&amp;ـ ثانياً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أ ـ إعداد باحثين فى مجالات التربية البدنية والرياضية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ب ـ إجراء البحوث والدراسات فى التربية البدنية والرياضية والمجــالات</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المرتبطة بها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ج ـ نشر الثقافة الرياضية بين أفراد المجتمع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3D090C">
              <w:rPr>
                <w:rFonts w:ascii="Arial" w:eastAsia="Times New Roman" w:hAnsi="Arial" w:cs="Arial"/>
                <w:b/>
                <w:bCs/>
                <w:color w:val="FF0000"/>
                <w:spacing w:val="5"/>
                <w:sz w:val="24"/>
                <w:szCs w:val="24"/>
                <w:rtl/>
              </w:rPr>
              <w:t xml:space="preserve">مادة 3 </w:t>
            </w:r>
            <w:r w:rsidRPr="004011ED">
              <w:rPr>
                <w:rFonts w:ascii="Arial" w:eastAsia="Times New Roman" w:hAnsi="Arial" w:cs="Arial"/>
                <w:b/>
                <w:bCs/>
                <w:color w:val="000000"/>
                <w:spacing w:val="5"/>
                <w:sz w:val="24"/>
                <w:szCs w:val="24"/>
                <w:rtl/>
              </w:rPr>
              <w:t>:ـ</w:t>
            </w:r>
            <w:r w:rsidRPr="004011ED">
              <w:rPr>
                <w:rFonts w:ascii="Arial" w:eastAsia="Times New Roman" w:hAnsi="Arial" w:cs="Arial"/>
                <w:color w:val="000000"/>
                <w:spacing w:val="5"/>
                <w:sz w:val="24"/>
                <w:szCs w:val="24"/>
                <w:rtl/>
              </w:rPr>
              <w:t> تتكون الكلية من الأقسام العلمية الأتية :ـ</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color w:val="FF0000"/>
                <w:spacing w:val="5"/>
                <w:sz w:val="24"/>
                <w:szCs w:val="24"/>
                <w:rtl/>
              </w:rPr>
              <w:t>1ـ قسم المناهج وطرق التدريس والتدريب فى التربية الرياضية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يدخل فى اختصاصه المقررات الخاصة بما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المناهج فى التربية البدنية ـ التقويم ـ الأختبارات والمقاييس ـ طرق تدريس التربية البدنية ـ التدريب الرياضى ـ طبيعة وأسس المهارات الحركية ـ علم الحركة ـ الأشراف والتوجيه ـ تكنولوجيا التعليم فى التربية البدنية التربية العملية فى مراحل التعليم المختلفة ـ التدريب الميدانى فى المؤسسات الرياضية والشبابية وما قد يرى مجلس الكلية ضمه من مقررات دراسية بناء على اقتراح مجلس القسم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3D090C">
              <w:rPr>
                <w:rFonts w:ascii="Arial" w:eastAsia="Times New Roman" w:hAnsi="Arial" w:cs="Arial"/>
                <w:color w:val="FF0000"/>
                <w:spacing w:val="5"/>
                <w:sz w:val="24"/>
                <w:szCs w:val="24"/>
                <w:rtl/>
              </w:rPr>
              <w:t>2ـ قسم العلوم التربوية والاجتماعية فى التربية الرياضية :</w:t>
            </w:r>
            <w:r w:rsidRPr="004011ED">
              <w:rPr>
                <w:rFonts w:ascii="Arial" w:eastAsia="Times New Roman" w:hAnsi="Arial" w:cs="Arial"/>
                <w:color w:val="000000"/>
                <w:spacing w:val="5"/>
                <w:sz w:val="24"/>
                <w:szCs w:val="24"/>
                <w:rtl/>
              </w:rPr>
              <w:t>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ويدخل فى اختصاصه المقررات الخاصة بما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 xml:space="preserve">تاريخ التربية البدنية والرياضية وفلسفة التربية البدنية ـ البحث العلمى ـ الإحصاء ـ علم الاجتماع ـ علم الاجتماع الرياضى ـ الخدمة الاجتماعية ـ المدخل فى علم النفس ـ علم نفس النمو ـ سيكولوجية التعليم الحركى ـ سيكولوجية المنافسات ـ علم النفس الرياضى ـ علم النفس الاجتماعى ـ تاريخ وفلسفة التربية ـ أصول التربية ـ التربية المقارنة ـ </w:t>
            </w:r>
            <w:r w:rsidRPr="004011ED">
              <w:rPr>
                <w:rFonts w:ascii="Arial" w:eastAsia="Times New Roman" w:hAnsi="Arial" w:cs="Arial"/>
                <w:color w:val="000000"/>
                <w:spacing w:val="5"/>
                <w:sz w:val="24"/>
                <w:szCs w:val="24"/>
                <w:rtl/>
              </w:rPr>
              <w:lastRenderedPageBreak/>
              <w:t>الإدارة التربوية ـ مشكلات تربوية فى المجال الرياضى ( حلقات بحث ) وما قد يرى مجلس الكلية ضمة من مقررات دراسية بناءً على اقتراح مجلس القسم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color w:val="FF0000"/>
                <w:spacing w:val="5"/>
                <w:sz w:val="24"/>
                <w:szCs w:val="24"/>
                <w:rtl/>
              </w:rPr>
              <w:t>3ـ قسم الترويح والتنظيم والإدارة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ويدخل فى اختصاصه المقررات الخاصة بما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أ ـ الترويح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فلسفة الترويح ـ الأنشطة الترويحية ـ الرياضة السياحية ـ المشكلات المهنية فى المجال ( حلقات بحث ) وما قد يرى مجلس الكلية ضمة من مقررات دراسية مستقبلاً بناءً على اقتراح مجلس القسم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ب ـ التنظيم والإدارة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تنظيم وإدارة التربية البدنية والرياضية ـ العلاقات العامة ـ النقد والإعلام الرياضى أسلوب تحليل النظم ـ تنظيم وإدارة المعسكرات ـ تنظيم وإدارة المؤسسات الرياضية ـ الإمكانات ـ المنشات الرياضية ـ قوانين الهيئات الرياضية والشبابية ـ الحاسب الألى ـ المشكلات المهنية فى المجال ( حلقات بحث ) وما قد يرى مجلس الكلية ضمه من مقررات دراسية مستقبلاً بناءً على اقتراح مجلس القسم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color w:val="FF0000"/>
                <w:spacing w:val="5"/>
                <w:sz w:val="24"/>
                <w:szCs w:val="24"/>
                <w:rtl/>
              </w:rPr>
              <w:t>4ـ قسم العلوم الصحية فى التربية الرياضية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ويدخل فى اختصاص المقررات الخاصة بما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رياضة المعاقين بدنياً ـ التشريح الوصفى ـ التشريح الوظيفى ـ علم وظائف الأعضاء ـ فسيولوجيا الرياضة ـ بيولوجيا الرياضة ـ التربية الصحية ـ الصحة المدرسية ـ تربية القوام ـ إصابات الملاعب ـ الإسعافات الأولية ـ الميكانيكا الحيوية ـ الكيمياء الحيوية ـ التغذية للرياضيين ـ الصحة الرياضية ـ المشكلات المهنية فى المجال ( حلقات بحث ) وما قد يرى مجلس الكلية ضمة من مقررات دراسية مستقبلاً بناءً على اقتراح مجلس القسم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5ـ قسم التمرينات والجمباز والتعبير الحركى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ويدخل فى اختصاصه المقررات الخاصة بما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التمرينات ـ التعبير الحركى ـ الإيقاع الحركى ـ الجمباز ـ العروض الرياضية والمهرجانات ـ المشكلات المهنية فى المجال وما قد يرى مجلس الكلية ضمة من مقررات دراسية مستقبلاً بناءً على اقتراح مجلس القسم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color w:val="FF0000"/>
                <w:spacing w:val="5"/>
                <w:sz w:val="24"/>
                <w:szCs w:val="24"/>
                <w:rtl/>
              </w:rPr>
              <w:t>6ـ قسم مسابقات الميدان والمضمار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ويدخل فى اختصاصه المقررات الخاصة بما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المشى ـ العدو ـ الجرى ـ القفز والوثب ـ الرمى والدفع ـ القزف ـ المشكلات المهنية فى المجال وما قد يرى مجلس الكلية ضمة من مقررات دراسية مستقبلاً بناءً على اقتراح مجلس القسم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7ـ قسم الألعـــاب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ويدخل فى اختصاصه المقررات الخاصة بما 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كرة السلة ـ كرة اليد ـ الكرة الطائرة ـ الألعاب التمهيدية ـ ألعاب صغيرة ـ ألعاب مضرب ( تنس ـ تنس طاولة ـ اسكواش ـ الريشة الطائرة ـ كرة السرعة ـ كرة الأركان ـ الهوكى ـ الكرة الناعمة ـ الكروكية ـ كوره القاعدة ـ مضرب خشبى ) المشكلات المهنية فى المجال وما قد يرى مجلس الكلية ضمة من مقررات دراسية مستقبلاً بناءً على اقتراح مجلس القسم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color w:val="FF0000"/>
                <w:spacing w:val="5"/>
                <w:sz w:val="24"/>
                <w:szCs w:val="24"/>
                <w:rtl/>
              </w:rPr>
              <w:t>8ـ قسم الرياضات المائية والمنازلات :ـ</w:t>
            </w:r>
          </w:p>
          <w:p w:rsidR="003D4B73" w:rsidRDefault="003D4B73"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r w:rsidRPr="004011ED">
              <w:rPr>
                <w:rFonts w:ascii="Arial" w:eastAsia="Times New Roman" w:hAnsi="Arial" w:cs="Arial"/>
                <w:color w:val="000000"/>
                <w:spacing w:val="5"/>
                <w:sz w:val="24"/>
                <w:szCs w:val="24"/>
                <w:rtl/>
              </w:rPr>
              <w:t>ويدخل فى اختصاصه المقررات الخاصة بما يلى :ـ</w:t>
            </w:r>
          </w:p>
          <w:p w:rsidR="00E93F65" w:rsidRPr="004011ED" w:rsidRDefault="00E93F65"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أ ـ الرياضات المائية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للسباحة ـ البالية ـ الغطس ـ الإنقاذ ـ المشكلات المهنية فى المجال وما يرى مجلس الكلية ضمة من مقررات دراسية مستقبلاً بناءً على اقتراح مجلس القسم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ب ـ المنازلات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التايكوندو ـ الكاراتيه ـ الجودو ـ السلاح ـ المشكلات المهنية فى المجال وما قد يرى مجلس الكلية ضمة من مقررات دراسية مستقبلاً بناءً على اقتراح مجلس القسم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وفى هذه الحالة يمكن للكلية تعيين مدرسين خارج الهيئة متخصصين فى مجالات الهوايات المذكورة</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FE66E3">
              <w:rPr>
                <w:rFonts w:ascii="Arial" w:eastAsia="Times New Roman" w:hAnsi="Arial" w:cs="Arial"/>
                <w:b/>
                <w:bCs/>
                <w:color w:val="FF0000"/>
                <w:spacing w:val="5"/>
                <w:sz w:val="24"/>
                <w:szCs w:val="24"/>
                <w:rtl/>
              </w:rPr>
              <w:t>الباب الثالث</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b/>
                <w:bCs/>
                <w:color w:val="000000"/>
                <w:spacing w:val="5"/>
                <w:sz w:val="24"/>
                <w:szCs w:val="24"/>
                <w:rtl/>
              </w:rPr>
              <w:t>الدراســـات العليـــا</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أولاً : درجة الدبلوم فى التربية الرياضية :ـ</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b/>
                <w:bCs/>
                <w:color w:val="FF0000"/>
                <w:spacing w:val="5"/>
                <w:sz w:val="24"/>
                <w:szCs w:val="24"/>
                <w:rtl/>
              </w:rPr>
              <w:t>مادة 15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مدة الدراسة لنيل الدبلوم فى التربية الرياضية مدة عام جامعى واحــد</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على أن يدرس المقررات الدراسية المحددة لكل قطاع وفقاً للجداول 5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6 ، 7 على ألا يقل مجموع عدد الساعات التى يدرسها كل طالب فـى</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كل قطاع عن 420 ساعة سنوياً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b/>
                <w:bCs/>
                <w:color w:val="FF0000"/>
                <w:spacing w:val="5"/>
                <w:sz w:val="24"/>
                <w:szCs w:val="24"/>
                <w:rtl/>
              </w:rPr>
              <w:t>مادة 16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يشترط لقيد الطالب لنيل درجة الدبلوم فى التربية الرياضية مايلى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1ـ أن يكون حاصلاً على درجة البكالوريوس من إحدى كليات التربيــة</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الرياضية بالجامعات المصرية أو ما يعادلها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2ـ أن يكون الطالب قد مارس المهنة لمدة عامين على الأقل بعد حصولـه</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على البكالوريوس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3ـ أن يتقدم الطالب للكلية بطلب القيد خلال شهر مارس ويعرض علــى</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مجلس الكلية للبت فيه وذلك قبل بدء العام الدراسى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4ـ لمجلس الكلية تحديد عدد الطلبة لكل قطاع من قطاعات درجة الدبلوم</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وذلك وفقاً للإمكانيات الكلية والقواعد التى يضعها مجلس الكلية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5ـ أن يقدم موافقة الجهة التى يعمل بها على التحاقه بالدراسة  .</w:t>
            </w:r>
          </w:p>
          <w:p w:rsidR="003D4B73" w:rsidRDefault="003D4B73"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r w:rsidRPr="004011ED">
              <w:rPr>
                <w:rFonts w:ascii="Arial" w:eastAsia="Times New Roman" w:hAnsi="Arial" w:cs="Arial"/>
                <w:color w:val="000000"/>
                <w:spacing w:val="5"/>
                <w:sz w:val="24"/>
                <w:szCs w:val="24"/>
                <w:rtl/>
              </w:rPr>
              <w:t>6ـ أن يسدد الرسوم المقررة .</w:t>
            </w:r>
          </w:p>
          <w:p w:rsidR="00E93F65" w:rsidRDefault="00E93F65"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Pr="004011ED" w:rsidRDefault="00E93F65"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7ـ لا يقل عدد مجموع الطلبة لكل قطاع من قطاعات درجة الدبلوم عــن</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عشر طلاب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3D090C">
              <w:rPr>
                <w:rFonts w:ascii="Arial" w:eastAsia="Times New Roman" w:hAnsi="Arial" w:cs="Arial"/>
                <w:b/>
                <w:bCs/>
                <w:color w:val="FF0000"/>
                <w:spacing w:val="5"/>
                <w:sz w:val="24"/>
                <w:szCs w:val="24"/>
                <w:rtl/>
              </w:rPr>
              <w:t>مادة 17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تحدد الجداول 5 ، 6 ، 7 المرافقة بهذه اللائحة المقررات الدراسية التى</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تتضمنها خطة الدراسة للدبلوم فى التربية الرياضية وكذلك عدد ساعـات</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كل مقرر سنوياً والدرجات العظمى والصغرى للامتحان النهائى ودرجات</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كل من أعمال السنة لامتحان المقررات ومجمل عدد الساعات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b/>
                <w:bCs/>
                <w:color w:val="FF0000"/>
                <w:spacing w:val="5"/>
                <w:sz w:val="24"/>
                <w:szCs w:val="24"/>
                <w:rtl/>
              </w:rPr>
              <w:t>مادة  18:</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يشترط فى نجاح الطالب ألا يقل نسبة حضوره للمحاضرات المقررة عن</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80 % من عدد الساعات المخصصة لكل مادة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b/>
                <w:bCs/>
                <w:color w:val="FF0000"/>
                <w:spacing w:val="5"/>
                <w:sz w:val="24"/>
                <w:szCs w:val="24"/>
                <w:rtl/>
              </w:rPr>
              <w:t>مادة 19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يحتسب تقديرات نجاح الطالب فى المقررات الدراسية وفى التقدير العـام</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بإحدى التقديرات التالية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ممتاز إذا حصل على 90 % فأكثر من النهاية العظمى من الدرجة لكل</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مقرر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جيد جداً إذا حصل على 80 % إلى أقل من 90 % من النهاية العظمى</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من الدرجة لكل مقرر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جيد إذا حصل على 70 % إلى أقل من 80 % من النهاية العظمى من</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الدرجة لكل مقرر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مقبول إذا حصل على 60 % إلى أقل من 70 % من النهاية العظمى من</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الدرجة لكل مقرر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b/>
                <w:bCs/>
                <w:color w:val="FF0000"/>
                <w:spacing w:val="5"/>
                <w:sz w:val="24"/>
                <w:szCs w:val="24"/>
                <w:rtl/>
              </w:rPr>
              <w:t>مادة 20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يحدد مجلس الكلية مواعيد امتحانات نهاية العام .</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b/>
                <w:bCs/>
                <w:color w:val="FF0000"/>
                <w:spacing w:val="5"/>
                <w:sz w:val="24"/>
                <w:szCs w:val="24"/>
                <w:rtl/>
              </w:rPr>
              <w:t>مادة 21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يمنح الراسبون فى اى مقرر من مقررات الدبلوم فرصة واحدة لإعـادة</w:t>
            </w:r>
          </w:p>
          <w:p w:rsidR="003D4B73" w:rsidRDefault="003D4B73"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r w:rsidRPr="004011ED">
              <w:rPr>
                <w:rFonts w:ascii="Arial" w:eastAsia="Times New Roman" w:hAnsi="Arial" w:cs="Arial"/>
                <w:color w:val="000000"/>
                <w:spacing w:val="5"/>
                <w:sz w:val="24"/>
                <w:szCs w:val="24"/>
                <w:rtl/>
              </w:rPr>
              <w:t>الامتحان فى جميع المقررات .</w:t>
            </w:r>
          </w:p>
          <w:p w:rsidR="00E93F65" w:rsidRDefault="00E93F65"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3D4B73" w:rsidRPr="005A0FEE" w:rsidRDefault="003D4B73" w:rsidP="00E93F65">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5A0FEE">
              <w:rPr>
                <w:rFonts w:ascii="Arial" w:eastAsia="Times New Roman" w:hAnsi="Arial" w:cs="Arial"/>
                <w:b/>
                <w:bCs/>
                <w:color w:val="FF0000"/>
                <w:spacing w:val="5"/>
                <w:sz w:val="24"/>
                <w:szCs w:val="24"/>
                <w:rtl/>
              </w:rPr>
              <w:t>الدورات التدريبية :ـ</w:t>
            </w:r>
          </w:p>
          <w:p w:rsidR="00E93F65" w:rsidRDefault="003D4B73" w:rsidP="00E93F65">
            <w:pPr>
              <w:spacing w:before="100" w:beforeAutospacing="1" w:after="100" w:afterAutospacing="1" w:line="240" w:lineRule="auto"/>
              <w:rPr>
                <w:rFonts w:ascii="Arial" w:eastAsia="Times New Roman" w:hAnsi="Arial" w:cs="Arial" w:hint="cs"/>
                <w:color w:val="000000"/>
                <w:spacing w:val="5"/>
                <w:sz w:val="24"/>
                <w:szCs w:val="24"/>
                <w:rtl/>
              </w:rPr>
            </w:pPr>
            <w:r w:rsidRPr="004011ED">
              <w:rPr>
                <w:rFonts w:ascii="Arial" w:eastAsia="Times New Roman" w:hAnsi="Arial" w:cs="Arial"/>
                <w:color w:val="000000"/>
                <w:spacing w:val="5"/>
                <w:sz w:val="24"/>
                <w:szCs w:val="24"/>
                <w:rtl/>
              </w:rPr>
              <w:t xml:space="preserve">يجوز لمجلس الكلية بعد أخذ رأى مجالس الأقسام العلمية المختصة أن ينظم دراسات تدريبية ودراسات متخصصة تستهدف صقل الخريجات الحاصلات على درجات جامعية لرفع مستواهن العلمى أو تقديم الجديد من العلم والمعرفة فى مجال التربية البدنية والرياضية ـ الصحة ـ الترويح ـ التنظيم والإدارة . وفقاً لبرنامج خاص يحدده مجلس الكلية </w:t>
            </w:r>
          </w:p>
          <w:p w:rsidR="00E93F65" w:rsidRDefault="00E93F65" w:rsidP="00E93F65">
            <w:pPr>
              <w:spacing w:before="100" w:beforeAutospacing="1" w:after="100" w:afterAutospacing="1" w:line="240" w:lineRule="auto"/>
              <w:rPr>
                <w:rFonts w:ascii="Arial" w:eastAsia="Times New Roman" w:hAnsi="Arial" w:cs="Arial" w:hint="cs"/>
                <w:color w:val="000000"/>
                <w:spacing w:val="5"/>
                <w:sz w:val="24"/>
                <w:szCs w:val="24"/>
                <w:rtl/>
              </w:rPr>
            </w:pPr>
          </w:p>
          <w:p w:rsidR="003D4B73" w:rsidRPr="004011ED" w:rsidRDefault="003D4B73" w:rsidP="00E93F65">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ولا يتبع هذه الدورات أو الدراسات منح اى درجة علمية وإن كان من الممكن إنهائها بامتحانات .</w:t>
            </w:r>
          </w:p>
          <w:p w:rsidR="003D4B73" w:rsidRPr="005A0FEE"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5A0FEE">
              <w:rPr>
                <w:rFonts w:ascii="Arial" w:eastAsia="Times New Roman" w:hAnsi="Arial" w:cs="Arial"/>
                <w:b/>
                <w:bCs/>
                <w:color w:val="FF0000"/>
                <w:spacing w:val="5"/>
                <w:sz w:val="24"/>
                <w:szCs w:val="24"/>
                <w:rtl/>
              </w:rPr>
              <w:t>الأحكام الانتقالية :ـ</w:t>
            </w:r>
          </w:p>
          <w:p w:rsidR="003D4B73" w:rsidRPr="003D090C" w:rsidRDefault="003D4B73"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b/>
                <w:bCs/>
                <w:color w:val="FF0000"/>
                <w:spacing w:val="5"/>
                <w:sz w:val="24"/>
                <w:szCs w:val="24"/>
                <w:rtl/>
              </w:rPr>
              <w:t>مادة 33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تطبق أحكام هذه اللائحة ابتداءً من العام الجامعى 88 / 1989م . علـى</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جميع الفرق الأولى لمرحلة البكالوريوس والفرقة الأولى لكل من مرحلة</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الدبلوم والماجستير والدكتوراه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3D090C">
              <w:rPr>
                <w:rFonts w:ascii="Arial" w:eastAsia="Times New Roman" w:hAnsi="Arial" w:cs="Arial"/>
                <w:b/>
                <w:bCs/>
                <w:color w:val="FF0000"/>
                <w:spacing w:val="5"/>
                <w:sz w:val="24"/>
                <w:szCs w:val="24"/>
                <w:rtl/>
              </w:rPr>
              <w:t>مادة 34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تطبق الأحكام التالية على جميع طالبات الفرق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أ ـ على جميع الطلاب المقيدين بالفرقة الأولى سواء مستجدات أو باقيـــات</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للإعادة حضور المقررات المستحدثة دراسة وامتحاناً بنفس الفرقة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ب ـ المقررات المستحدثة بالفرقة الأولى تعفى منها طلاب الفرقة الأعلى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ج ـ عند تطبيق هذه اللائحة يتم تخرج الطالبات المقيدات بالفرقــة الرابعــة</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 بكالوريوس ) وفقاً لنظام اللائحة السابقة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د ـ المقررات التى نقلت من فقرة أدنا إلى فرقة أعلى تحضرها الطالبــــات</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الراسبات فى هذه المقررات الدراسية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هـ ـ الطالبات الباقيات للإعادة بالفرقة التالية يحضرن المقررات المستحدثــة</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دراسة وامتحاناً ويعفون من المقررات الملغاة بنفس الفرقة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 ـ المقررات التى ضمت فى مقرر واحد تؤدى الطالبة التى رسبت فى مقرر</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أو أكثر منها الامتحان فيما رسبت فيه وتوضع لها ورقة امتحان خاصة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ز ـ المقررات التى شطرت إلى مقررين فى ذات الفرقة تدرس الطالبة الراسبة</w:t>
            </w:r>
          </w:p>
          <w:p w:rsidR="003D4B73" w:rsidRDefault="003D4B73"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r w:rsidRPr="004011ED">
              <w:rPr>
                <w:rFonts w:ascii="Arial" w:eastAsia="Times New Roman" w:hAnsi="Arial" w:cs="Arial"/>
                <w:color w:val="000000"/>
                <w:spacing w:val="5"/>
                <w:sz w:val="24"/>
                <w:szCs w:val="24"/>
                <w:rtl/>
              </w:rPr>
              <w:t>فيها والباقية للإعادة المقررين .</w:t>
            </w:r>
          </w:p>
          <w:p w:rsidR="00E93F65" w:rsidRDefault="00E93F65"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Pr="004011ED" w:rsidRDefault="00E93F65"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ح ـ المقررات الملغاة تعفى منها الطالبة الراسبة والباقية للإعادة والمرخص لها</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بالامتحان من الخارج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إذا ترتب على تطبيق القواعد السابقة تغيير نتيجة الطالبة تعرض كل حالـة</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على حدى على مجلس الكلية للبت فيها .</w:t>
            </w:r>
          </w:p>
          <w:p w:rsidR="00E93F65" w:rsidRPr="003D090C" w:rsidRDefault="003D4B73" w:rsidP="00E93F65">
            <w:pPr>
              <w:spacing w:before="100" w:beforeAutospacing="1" w:after="100" w:afterAutospacing="1" w:line="240" w:lineRule="auto"/>
              <w:rPr>
                <w:rFonts w:ascii="Times New Roman" w:eastAsia="Times New Roman" w:hAnsi="Times New Roman" w:cs="Times New Roman"/>
                <w:color w:val="FF0000"/>
                <w:spacing w:val="5"/>
                <w:sz w:val="24"/>
                <w:szCs w:val="24"/>
                <w:rtl/>
              </w:rPr>
            </w:pPr>
            <w:r w:rsidRPr="003D090C">
              <w:rPr>
                <w:rFonts w:ascii="Arial" w:eastAsia="Times New Roman" w:hAnsi="Arial" w:cs="Arial"/>
                <w:b/>
                <w:bCs/>
                <w:color w:val="FF0000"/>
                <w:spacing w:val="5"/>
                <w:sz w:val="24"/>
                <w:szCs w:val="24"/>
                <w:rtl/>
              </w:rPr>
              <w:t>مادة 35 :ـ</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تعرض الحالات التى تظهر عند التطبيق ولم تذكر فى هذه الأحكام علــى</w:t>
            </w:r>
          </w:p>
          <w:p w:rsidR="003D4B73" w:rsidRDefault="003D4B73" w:rsidP="003D090C">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مجلس الكلية لاتخاذ قرار بشأنها بعد أخذ رأى مجلس القسم المختص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يلغى نص الفقرة ( ب ) من المادة الثانية عشر من اللائحة الداخلية للكلية</w:t>
            </w:r>
          </w:p>
          <w:p w:rsidR="00C271A3" w:rsidRPr="004011ED" w:rsidRDefault="003D4B73" w:rsidP="00A3177C">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وتعتبر كل مادة من المواد التطبيقية مادة مستقلة بذاتها .</w:t>
            </w:r>
            <w:r w:rsidR="00A3177C" w:rsidRPr="004011ED">
              <w:rPr>
                <w:rFonts w:ascii="Times New Roman" w:eastAsia="Times New Roman" w:hAnsi="Times New Roman" w:cs="Times New Roman"/>
                <w:color w:val="000000"/>
                <w:spacing w:val="5"/>
                <w:sz w:val="24"/>
                <w:szCs w:val="24"/>
                <w:rtl/>
              </w:rPr>
              <w:t xml:space="preserve"> </w:t>
            </w:r>
          </w:p>
          <w:p w:rsidR="003D4B73" w:rsidRPr="00C326B9" w:rsidRDefault="003D4B73" w:rsidP="003D4B73">
            <w:pPr>
              <w:spacing w:before="100" w:beforeAutospacing="1" w:after="100" w:afterAutospacing="1" w:line="240" w:lineRule="auto"/>
              <w:jc w:val="center"/>
              <w:rPr>
                <w:rFonts w:ascii="Times New Roman" w:eastAsia="Times New Roman" w:hAnsi="Times New Roman" w:cs="Times New Roman"/>
                <w:color w:val="FF0000"/>
                <w:spacing w:val="5"/>
                <w:sz w:val="24"/>
                <w:szCs w:val="24"/>
                <w:rtl/>
              </w:rPr>
            </w:pPr>
            <w:r w:rsidRPr="00C326B9">
              <w:rPr>
                <w:rFonts w:ascii="Arial" w:eastAsia="Times New Roman" w:hAnsi="Arial" w:cs="Arial"/>
                <w:b/>
                <w:bCs/>
                <w:color w:val="FF0000"/>
                <w:spacing w:val="5"/>
                <w:sz w:val="24"/>
                <w:szCs w:val="24"/>
                <w:rtl/>
              </w:rPr>
              <w:t>جدول رقم  ( 5 )</w:t>
            </w:r>
          </w:p>
          <w:p w:rsidR="003D4B73" w:rsidRPr="004011ED" w:rsidRDefault="003D4B73" w:rsidP="00A3177C">
            <w:pPr>
              <w:spacing w:before="100" w:beforeAutospacing="1" w:after="100" w:afterAutospacing="1" w:line="240" w:lineRule="auto"/>
              <w:jc w:val="center"/>
              <w:rPr>
                <w:rFonts w:ascii="Times New Roman" w:eastAsia="Times New Roman" w:hAnsi="Times New Roman" w:cs="Times New Roman"/>
                <w:color w:val="000000"/>
                <w:spacing w:val="5"/>
                <w:sz w:val="24"/>
                <w:szCs w:val="24"/>
                <w:rtl/>
              </w:rPr>
            </w:pPr>
            <w:r w:rsidRPr="004011ED">
              <w:rPr>
                <w:rFonts w:ascii="Arial" w:eastAsia="Times New Roman" w:hAnsi="Arial" w:cs="Arial"/>
                <w:b/>
                <w:bCs/>
                <w:color w:val="000000"/>
                <w:spacing w:val="5"/>
                <w:sz w:val="24"/>
                <w:szCs w:val="24"/>
                <w:rtl/>
              </w:rPr>
              <w:t>خطة الدراسة فى دبلوم التربية الرياضية ( قطاع التدريب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9"/>
              <w:gridCol w:w="1474"/>
              <w:gridCol w:w="1062"/>
              <w:gridCol w:w="791"/>
              <w:gridCol w:w="854"/>
              <w:gridCol w:w="829"/>
              <w:gridCol w:w="1869"/>
            </w:tblGrid>
            <w:tr w:rsidR="003D4B73" w:rsidRPr="004011ED" w:rsidTr="00647AD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tl/>
                    </w:rPr>
                  </w:pPr>
                </w:p>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المقــرر الدراســى</w:t>
                  </w:r>
                </w:p>
              </w:tc>
              <w:tc>
                <w:tcPr>
                  <w:tcW w:w="1474"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عدد الساعات  الدراسية</w:t>
                  </w:r>
                </w:p>
              </w:tc>
              <w:tc>
                <w:tcPr>
                  <w:tcW w:w="1853"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نهاية الدرجة</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الدرجـــــات</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زمن الامتحان التحريرى</w:t>
                  </w:r>
                </w:p>
              </w:tc>
            </w:tr>
            <w:tr w:rsidR="003D4B73" w:rsidRPr="004011ED" w:rsidTr="00647A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c>
                <w:tcPr>
                  <w:tcW w:w="1474" w:type="dxa"/>
                  <w:vMerge/>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c>
                <w:tcPr>
                  <w:tcW w:w="1062"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صغرى</w:t>
                  </w:r>
                </w:p>
              </w:tc>
              <w:tc>
                <w:tcPr>
                  <w:tcW w:w="791"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عظمى</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أعمال سنة</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نهاية العام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1ـ مبادىء التدريب الرياضى</w:t>
                  </w:r>
                </w:p>
              </w:tc>
              <w:tc>
                <w:tcPr>
                  <w:tcW w:w="1474"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1062"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791"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2ـ مبادىء بيولوجيا الرياضة</w:t>
                  </w:r>
                </w:p>
              </w:tc>
              <w:tc>
                <w:tcPr>
                  <w:tcW w:w="1474"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1062"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791"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3ـ علم نفس رياضى</w:t>
                  </w:r>
                </w:p>
              </w:tc>
              <w:tc>
                <w:tcPr>
                  <w:tcW w:w="1474"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1062"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791"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4ـ ميكانيكا حيوية</w:t>
                  </w:r>
                </w:p>
              </w:tc>
              <w:tc>
                <w:tcPr>
                  <w:tcW w:w="1474"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1062"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791"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5ـ اختبارات ومقاييس</w:t>
                  </w:r>
                </w:p>
              </w:tc>
              <w:tc>
                <w:tcPr>
                  <w:tcW w:w="1474"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1062"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791"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6ـ مبادىء الإحصاء</w:t>
                  </w:r>
                </w:p>
              </w:tc>
              <w:tc>
                <w:tcPr>
                  <w:tcW w:w="1474"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1062"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791"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tl/>
                    </w:rPr>
                  </w:pPr>
                  <w:r w:rsidRPr="004011ED">
                    <w:rPr>
                      <w:rFonts w:ascii="Arial" w:eastAsia="Times New Roman" w:hAnsi="Arial" w:cs="Arial"/>
                      <w:sz w:val="24"/>
                      <w:szCs w:val="24"/>
                      <w:rtl/>
                    </w:rPr>
                    <w:t>7ـ تخصص أحــــد فروع</w:t>
                  </w:r>
                </w:p>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المقررات التطبيقية</w:t>
                  </w:r>
                </w:p>
              </w:tc>
              <w:tc>
                <w:tcPr>
                  <w:tcW w:w="1474"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sz w:val="24"/>
                      <w:szCs w:val="24"/>
                      <w:rtl/>
                    </w:rPr>
                    <w:t>90</w:t>
                  </w:r>
                </w:p>
              </w:tc>
              <w:tc>
                <w:tcPr>
                  <w:tcW w:w="1062"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90</w:t>
                  </w:r>
                </w:p>
              </w:tc>
              <w:tc>
                <w:tcPr>
                  <w:tcW w:w="791"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المجمــــوع</w:t>
                  </w:r>
                </w:p>
              </w:tc>
              <w:tc>
                <w:tcPr>
                  <w:tcW w:w="1474" w:type="dxa"/>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sz w:val="24"/>
                      <w:szCs w:val="24"/>
                      <w:rtl/>
                    </w:rPr>
                    <w:t>450</w:t>
                  </w:r>
                </w:p>
              </w:tc>
              <w:tc>
                <w:tcPr>
                  <w:tcW w:w="5405" w:type="dxa"/>
                  <w:gridSpan w:val="5"/>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p>
              </w:tc>
            </w:tr>
          </w:tbl>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bookmarkStart w:id="0" w:name="_GoBack"/>
            <w:bookmarkEnd w:id="0"/>
          </w:p>
          <w:p w:rsidR="00C326B9" w:rsidRDefault="003D4B73" w:rsidP="00C271A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r w:rsidRPr="004011ED">
              <w:rPr>
                <w:rFonts w:ascii="Arial" w:eastAsia="Times New Roman" w:hAnsi="Arial" w:cs="Arial"/>
                <w:color w:val="000000"/>
                <w:spacing w:val="5"/>
                <w:sz w:val="24"/>
                <w:szCs w:val="24"/>
                <w:rtl/>
              </w:rPr>
              <w:t>* يقوم مجلس القسم المختص ومجلس الكلية بوضع الضوابط المنظمة للاختبارات التطبيقية للتخصص توزع درجة التخصص كالاتى 50 درجة للناحية التطبيقية 50 درجة للناحية النظرية .</w:t>
            </w:r>
          </w:p>
          <w:p w:rsidR="00E93F65" w:rsidRDefault="00E93F65" w:rsidP="00C271A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C271A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C271A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C271A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C271A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C271A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Pr="004011ED" w:rsidRDefault="00E93F65" w:rsidP="00C271A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3D4B73" w:rsidRPr="00C326B9" w:rsidRDefault="003D4B73" w:rsidP="003D4B73">
            <w:pPr>
              <w:spacing w:before="100" w:beforeAutospacing="1" w:after="100" w:afterAutospacing="1" w:line="240" w:lineRule="auto"/>
              <w:jc w:val="center"/>
              <w:rPr>
                <w:rFonts w:ascii="Times New Roman" w:eastAsia="Times New Roman" w:hAnsi="Times New Roman" w:cs="Times New Roman"/>
                <w:color w:val="FF0000"/>
                <w:spacing w:val="5"/>
                <w:sz w:val="24"/>
                <w:szCs w:val="24"/>
                <w:rtl/>
              </w:rPr>
            </w:pPr>
            <w:r w:rsidRPr="00C326B9">
              <w:rPr>
                <w:rFonts w:ascii="Arial" w:eastAsia="Times New Roman" w:hAnsi="Arial" w:cs="Arial"/>
                <w:b/>
                <w:bCs/>
                <w:color w:val="FF0000"/>
                <w:spacing w:val="5"/>
                <w:sz w:val="24"/>
                <w:szCs w:val="24"/>
                <w:rtl/>
              </w:rPr>
              <w:t>جدول رقم ( 6 )</w:t>
            </w:r>
          </w:p>
          <w:p w:rsidR="003D4B73" w:rsidRPr="004011ED" w:rsidRDefault="003D4B73" w:rsidP="003D4B73">
            <w:pPr>
              <w:spacing w:before="100" w:beforeAutospacing="1" w:after="100" w:afterAutospacing="1" w:line="240" w:lineRule="auto"/>
              <w:jc w:val="center"/>
              <w:rPr>
                <w:rFonts w:ascii="Times New Roman" w:eastAsia="Times New Roman" w:hAnsi="Times New Roman" w:cs="Times New Roman"/>
                <w:color w:val="000000"/>
                <w:spacing w:val="5"/>
                <w:sz w:val="24"/>
                <w:szCs w:val="24"/>
                <w:rtl/>
              </w:rPr>
            </w:pPr>
            <w:r w:rsidRPr="004011ED">
              <w:rPr>
                <w:rFonts w:ascii="Arial" w:eastAsia="Times New Roman" w:hAnsi="Arial" w:cs="Arial"/>
                <w:b/>
                <w:bCs/>
                <w:color w:val="000000"/>
                <w:spacing w:val="5"/>
                <w:sz w:val="24"/>
                <w:szCs w:val="24"/>
                <w:rtl/>
              </w:rPr>
              <w:t>خطة الدراسة فى دبلوم التربية الرياضية ( قطاع التعليم )</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7"/>
              <w:gridCol w:w="1835"/>
              <w:gridCol w:w="561"/>
              <w:gridCol w:w="519"/>
              <w:gridCol w:w="854"/>
              <w:gridCol w:w="829"/>
              <w:gridCol w:w="1869"/>
            </w:tblGrid>
            <w:tr w:rsidR="003D4B73" w:rsidRPr="004011ED" w:rsidTr="00647AD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tl/>
                    </w:rPr>
                  </w:pPr>
                </w:p>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المقــرر الدراســى</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عدد الساعات  الدراسية</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نهاية الدرجة</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الدرجـــــات</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زمن الامتحان التحريرى</w:t>
                  </w:r>
                </w:p>
              </w:tc>
            </w:tr>
            <w:tr w:rsidR="003D4B73" w:rsidRPr="004011ED" w:rsidTr="00647AD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صغرى</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عظمى</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أعمال سنة</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نهاية العام</w:t>
                  </w:r>
                </w:p>
              </w:tc>
              <w:tc>
                <w:tcPr>
                  <w:tcW w:w="0" w:type="auto"/>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1ـ مناهج التربية البدنية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2ـ طرق التدريس</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3ـ أصول التربية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4ـ علم النفس التربوى</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5ـ مبادىء الإحصاء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6ـ مقدمة فى البحث العلمى</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7ـ علم الاجتماع الرياضى</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647AD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المجمــــوع</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420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p>
              </w:tc>
            </w:tr>
          </w:tbl>
          <w:p w:rsidR="00C271A3" w:rsidRDefault="00C271A3" w:rsidP="003D4B73">
            <w:pPr>
              <w:spacing w:before="100" w:beforeAutospacing="1" w:after="100" w:afterAutospacing="1" w:line="240" w:lineRule="auto"/>
              <w:rPr>
                <w:rFonts w:ascii="Times New Roman" w:eastAsia="Times New Roman" w:hAnsi="Times New Roman" w:cs="Times New Roman" w:hint="cs"/>
                <w:color w:val="FF0000"/>
                <w:spacing w:val="5"/>
                <w:sz w:val="24"/>
                <w:szCs w:val="24"/>
                <w:rtl/>
              </w:rPr>
            </w:pPr>
          </w:p>
          <w:p w:rsidR="00E93F65" w:rsidRPr="00C326B9" w:rsidRDefault="00E93F65" w:rsidP="003D4B73">
            <w:pPr>
              <w:spacing w:before="100" w:beforeAutospacing="1" w:after="100" w:afterAutospacing="1" w:line="240" w:lineRule="auto"/>
              <w:rPr>
                <w:rFonts w:ascii="Times New Roman" w:eastAsia="Times New Roman" w:hAnsi="Times New Roman" w:cs="Times New Roman"/>
                <w:color w:val="FF0000"/>
                <w:spacing w:val="5"/>
                <w:sz w:val="24"/>
                <w:szCs w:val="24"/>
                <w:rtl/>
              </w:rPr>
            </w:pPr>
          </w:p>
          <w:p w:rsidR="003D4B73" w:rsidRPr="00C326B9" w:rsidRDefault="003D4B73" w:rsidP="003D4B73">
            <w:pPr>
              <w:spacing w:before="100" w:beforeAutospacing="1" w:after="100" w:afterAutospacing="1" w:line="240" w:lineRule="auto"/>
              <w:jc w:val="center"/>
              <w:rPr>
                <w:rFonts w:ascii="Times New Roman" w:eastAsia="Times New Roman" w:hAnsi="Times New Roman" w:cs="Times New Roman"/>
                <w:color w:val="FF0000"/>
                <w:spacing w:val="5"/>
                <w:sz w:val="24"/>
                <w:szCs w:val="24"/>
                <w:rtl/>
              </w:rPr>
            </w:pPr>
            <w:r w:rsidRPr="00C326B9">
              <w:rPr>
                <w:rFonts w:ascii="Arial" w:eastAsia="Times New Roman" w:hAnsi="Arial" w:cs="Arial"/>
                <w:b/>
                <w:bCs/>
                <w:color w:val="FF0000"/>
                <w:spacing w:val="5"/>
                <w:sz w:val="24"/>
                <w:szCs w:val="24"/>
                <w:rtl/>
              </w:rPr>
              <w:t>جدول رقم ( 7 )</w:t>
            </w:r>
          </w:p>
          <w:p w:rsidR="003D4B73" w:rsidRPr="004011ED" w:rsidRDefault="003D4B73" w:rsidP="003D4B73">
            <w:pPr>
              <w:spacing w:before="100" w:beforeAutospacing="1" w:after="100" w:afterAutospacing="1" w:line="240" w:lineRule="auto"/>
              <w:jc w:val="center"/>
              <w:rPr>
                <w:rFonts w:ascii="Times New Roman" w:eastAsia="Times New Roman" w:hAnsi="Times New Roman" w:cs="Times New Roman"/>
                <w:color w:val="000000"/>
                <w:spacing w:val="5"/>
                <w:sz w:val="24"/>
                <w:szCs w:val="24"/>
                <w:rtl/>
              </w:rPr>
            </w:pPr>
            <w:r w:rsidRPr="004011ED">
              <w:rPr>
                <w:rFonts w:ascii="Arial" w:eastAsia="Times New Roman" w:hAnsi="Arial" w:cs="Arial"/>
                <w:b/>
                <w:bCs/>
                <w:color w:val="000000"/>
                <w:spacing w:val="5"/>
                <w:sz w:val="24"/>
                <w:szCs w:val="24"/>
                <w:rtl/>
              </w:rPr>
              <w:t>خطة الدراسة فى دبلوم التربية الرياضية ( قطاع التنظيم والإدارة )</w:t>
            </w:r>
          </w:p>
          <w:p w:rsidR="003D4B73" w:rsidRPr="004011ED" w:rsidRDefault="003D4B73" w:rsidP="003D4B73">
            <w:pPr>
              <w:spacing w:before="100" w:beforeAutospacing="1" w:after="100" w:afterAutospacing="1" w:line="240" w:lineRule="auto"/>
              <w:jc w:val="center"/>
              <w:rPr>
                <w:rFonts w:ascii="Times New Roman" w:eastAsia="Times New Roman" w:hAnsi="Times New Roman" w:cs="Times New Roman"/>
                <w:color w:val="000000"/>
                <w:spacing w:val="5"/>
                <w:sz w:val="24"/>
                <w:szCs w:val="24"/>
                <w:rtl/>
              </w:rPr>
            </w:pP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7"/>
              <w:gridCol w:w="1835"/>
              <w:gridCol w:w="561"/>
              <w:gridCol w:w="519"/>
              <w:gridCol w:w="854"/>
              <w:gridCol w:w="829"/>
              <w:gridCol w:w="1869"/>
            </w:tblGrid>
            <w:tr w:rsidR="003D4B73" w:rsidRPr="004011ED" w:rsidTr="00B93CF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tl/>
                    </w:rPr>
                  </w:pPr>
                </w:p>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المقــرر الدراســى</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عدد الساعات  الدراسية</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نهاية الدرجة</w:t>
                  </w:r>
                </w:p>
              </w:tc>
              <w:tc>
                <w:tcPr>
                  <w:tcW w:w="0" w:type="auto"/>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الدرجـــــات</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زمن الامتحان التحريرى</w:t>
                  </w:r>
                </w:p>
              </w:tc>
            </w:tr>
            <w:tr w:rsidR="003D4B73" w:rsidRPr="004011ED" w:rsidTr="00B93CF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صغرى</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عظمى</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أعمال سنة</w:t>
                  </w:r>
                </w:p>
              </w:tc>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jc w:val="center"/>
                    <w:rPr>
                      <w:rFonts w:ascii="Times New Roman" w:eastAsia="Times New Roman" w:hAnsi="Times New Roman" w:cs="Times New Roman"/>
                      <w:sz w:val="24"/>
                      <w:szCs w:val="24"/>
                    </w:rPr>
                  </w:pPr>
                  <w:r w:rsidRPr="004011ED">
                    <w:rPr>
                      <w:rFonts w:ascii="Arial" w:eastAsia="Times New Roman" w:hAnsi="Arial" w:cs="Arial"/>
                      <w:b/>
                      <w:bCs/>
                      <w:sz w:val="24"/>
                      <w:szCs w:val="24"/>
                      <w:rtl/>
                    </w:rPr>
                    <w:t>نهاية العام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bidi w:val="0"/>
                    <w:spacing w:after="0" w:line="240" w:lineRule="auto"/>
                    <w:rPr>
                      <w:rFonts w:ascii="Times New Roman" w:eastAsia="Times New Roman" w:hAnsi="Times New Roman" w:cs="Times New Roman"/>
                      <w:sz w:val="24"/>
                      <w:szCs w:val="24"/>
                    </w:rPr>
                  </w:pPr>
                </w:p>
              </w:tc>
            </w:tr>
            <w:tr w:rsidR="003D4B73" w:rsidRPr="004011ED" w:rsidTr="00B93C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tl/>
                    </w:rPr>
                  </w:pPr>
                  <w:r w:rsidRPr="004011ED">
                    <w:rPr>
                      <w:rFonts w:ascii="Arial" w:eastAsia="Times New Roman" w:hAnsi="Arial" w:cs="Arial"/>
                      <w:sz w:val="24"/>
                      <w:szCs w:val="24"/>
                      <w:rtl/>
                    </w:rPr>
                    <w:t>1ـ تنظيم وإدارة التربيـة</w:t>
                  </w:r>
                </w:p>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البدنية والرياضية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B93C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tl/>
                    </w:rPr>
                  </w:pPr>
                  <w:r w:rsidRPr="004011ED">
                    <w:rPr>
                      <w:rFonts w:ascii="Arial" w:eastAsia="Times New Roman" w:hAnsi="Arial" w:cs="Arial"/>
                      <w:sz w:val="24"/>
                      <w:szCs w:val="24"/>
                      <w:rtl/>
                    </w:rPr>
                    <w:t>2ـ العلاقات العامة فــى</w:t>
                  </w:r>
                </w:p>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المجال الرياضى</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B93C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tl/>
                    </w:rPr>
                  </w:pPr>
                  <w:r w:rsidRPr="004011ED">
                    <w:rPr>
                      <w:rFonts w:ascii="Arial" w:eastAsia="Times New Roman" w:hAnsi="Arial" w:cs="Arial"/>
                      <w:sz w:val="24"/>
                      <w:szCs w:val="24"/>
                      <w:rtl/>
                    </w:rPr>
                    <w:t>3ـ الأشراف والتوجيه فى</w:t>
                  </w:r>
                </w:p>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التربية البدنية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B93C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tl/>
                    </w:rPr>
                  </w:pPr>
                  <w:r w:rsidRPr="004011ED">
                    <w:rPr>
                      <w:rFonts w:ascii="Arial" w:eastAsia="Times New Roman" w:hAnsi="Arial" w:cs="Arial"/>
                      <w:sz w:val="24"/>
                      <w:szCs w:val="24"/>
                      <w:rtl/>
                    </w:rPr>
                    <w:t>4ـ قوانيـــن الهيئـات</w:t>
                  </w:r>
                </w:p>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الرياضية والشبابية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B93C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5ـ التربية الترويحية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B93C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6ـ مقدمة فى البحث العلمى</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B93C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7ـ مقدمة فى الإحصاء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3</w:t>
                  </w:r>
                </w:p>
              </w:tc>
            </w:tr>
            <w:tr w:rsidR="003D4B73" w:rsidRPr="004011ED" w:rsidTr="00B93C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المجمــــوع</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r w:rsidRPr="004011ED">
                    <w:rPr>
                      <w:rFonts w:ascii="Arial" w:eastAsia="Times New Roman" w:hAnsi="Arial" w:cs="Arial"/>
                      <w:sz w:val="24"/>
                      <w:szCs w:val="24"/>
                      <w:rtl/>
                    </w:rPr>
                    <w:t>420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D4B73" w:rsidRPr="004011ED" w:rsidRDefault="003D4B73" w:rsidP="00E93F65">
                  <w:pPr>
                    <w:framePr w:hSpace="180" w:wrap="around" w:vAnchor="text" w:hAnchor="margin" w:xAlign="center" w:y="-2682"/>
                    <w:spacing w:before="100" w:beforeAutospacing="1" w:after="100" w:afterAutospacing="1" w:line="240" w:lineRule="auto"/>
                    <w:rPr>
                      <w:rFonts w:ascii="Times New Roman" w:eastAsia="Times New Roman" w:hAnsi="Times New Roman" w:cs="Times New Roman"/>
                      <w:sz w:val="24"/>
                      <w:szCs w:val="24"/>
                    </w:rPr>
                  </w:pPr>
                </w:p>
              </w:tc>
            </w:tr>
          </w:tbl>
          <w:p w:rsidR="00C326B9" w:rsidRDefault="00C326B9"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Default="00E93F65" w:rsidP="003D4B73">
            <w:pPr>
              <w:spacing w:before="100" w:beforeAutospacing="1" w:after="100" w:afterAutospacing="1" w:line="240" w:lineRule="auto"/>
              <w:rPr>
                <w:rFonts w:ascii="Times New Roman" w:eastAsia="Times New Roman" w:hAnsi="Times New Roman" w:cs="Times New Roman" w:hint="cs"/>
                <w:color w:val="000000"/>
                <w:spacing w:val="5"/>
                <w:sz w:val="24"/>
                <w:szCs w:val="24"/>
                <w:rtl/>
              </w:rPr>
            </w:pPr>
          </w:p>
          <w:p w:rsidR="00E93F65" w:rsidRPr="004011ED" w:rsidRDefault="00E93F65"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ـ يدرس الطالب فى الفرقة الثانية المواد الإجبارية من 5 ـ 7</w:t>
            </w: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ـ يختار الطالب أربعة مواد اختيارى فى مدة الدراسة بحيث يختار مادتين فقط فى كل عام</w:t>
            </w:r>
          </w:p>
          <w:p w:rsidR="003D4B73" w:rsidRPr="004011ED" w:rsidRDefault="003D4B73" w:rsidP="00A3177C">
            <w:pPr>
              <w:spacing w:before="100" w:beforeAutospacing="1" w:after="100" w:afterAutospacing="1" w:line="240" w:lineRule="auto"/>
              <w:rPr>
                <w:rFonts w:ascii="Times New Roman" w:eastAsia="Times New Roman" w:hAnsi="Times New Roman" w:cs="Times New Roman"/>
                <w:color w:val="000000"/>
                <w:spacing w:val="5"/>
                <w:sz w:val="24"/>
                <w:szCs w:val="24"/>
                <w:rtl/>
              </w:rPr>
            </w:pPr>
            <w:r w:rsidRPr="004011ED">
              <w:rPr>
                <w:rFonts w:ascii="Arial" w:eastAsia="Times New Roman" w:hAnsi="Arial" w:cs="Arial"/>
                <w:color w:val="000000"/>
                <w:spacing w:val="5"/>
                <w:sz w:val="24"/>
                <w:szCs w:val="24"/>
                <w:rtl/>
              </w:rPr>
              <w:t>دراسى على أن تختار من كل مجموعة</w:t>
            </w:r>
          </w:p>
          <w:p w:rsidR="003D4B73"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C271A3" w:rsidRDefault="00C271A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C271A3" w:rsidRDefault="00C271A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C271A3" w:rsidRDefault="00C271A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C271A3" w:rsidRDefault="00C271A3" w:rsidP="003D4B73">
            <w:pPr>
              <w:spacing w:before="100" w:beforeAutospacing="1" w:after="100" w:afterAutospacing="1" w:line="240" w:lineRule="auto"/>
              <w:rPr>
                <w:rFonts w:ascii="Times New Roman" w:eastAsia="Times New Roman" w:hAnsi="Times New Roman" w:cs="Times New Roman"/>
                <w:color w:val="000000"/>
                <w:spacing w:val="5"/>
                <w:sz w:val="24"/>
                <w:szCs w:val="24"/>
                <w:rtl/>
              </w:rPr>
            </w:pPr>
          </w:p>
          <w:p w:rsidR="003D4B73" w:rsidRPr="004011ED" w:rsidRDefault="003D4B73" w:rsidP="003D4B73">
            <w:pPr>
              <w:spacing w:before="100" w:beforeAutospacing="1" w:after="100" w:afterAutospacing="1" w:line="240" w:lineRule="auto"/>
              <w:rPr>
                <w:rFonts w:ascii="Times New Roman" w:eastAsia="Times New Roman" w:hAnsi="Times New Roman" w:cs="Times New Roman"/>
                <w:color w:val="000000"/>
                <w:spacing w:val="5"/>
                <w:sz w:val="24"/>
                <w:szCs w:val="24"/>
              </w:rPr>
            </w:pPr>
          </w:p>
        </w:tc>
      </w:tr>
    </w:tbl>
    <w:p w:rsidR="00A3177C" w:rsidRDefault="00A3177C" w:rsidP="00A3177C">
      <w:pPr>
        <w:rPr>
          <w:lang w:bidi="ar-EG"/>
        </w:rPr>
      </w:pPr>
    </w:p>
    <w:p w:rsidR="00A3177C" w:rsidRPr="00A3177C" w:rsidRDefault="00A3177C" w:rsidP="00A3177C">
      <w:pPr>
        <w:rPr>
          <w:lang w:bidi="ar-EG"/>
        </w:rPr>
      </w:pPr>
    </w:p>
    <w:p w:rsidR="004011ED" w:rsidRPr="00A3177C" w:rsidRDefault="004011ED" w:rsidP="00E93F65">
      <w:pPr>
        <w:tabs>
          <w:tab w:val="left" w:pos="5907"/>
        </w:tabs>
        <w:rPr>
          <w:lang w:bidi="ar-EG"/>
        </w:rPr>
      </w:pPr>
    </w:p>
    <w:sectPr w:rsidR="004011ED" w:rsidRPr="00A3177C" w:rsidSect="00C271A3">
      <w:pgSz w:w="11906" w:h="16838"/>
      <w:pgMar w:top="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40" w:rsidRDefault="00384740" w:rsidP="007861A4">
      <w:pPr>
        <w:spacing w:after="0" w:line="240" w:lineRule="auto"/>
      </w:pPr>
      <w:r>
        <w:separator/>
      </w:r>
    </w:p>
  </w:endnote>
  <w:endnote w:type="continuationSeparator" w:id="0">
    <w:p w:rsidR="00384740" w:rsidRDefault="00384740" w:rsidP="0078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40" w:rsidRDefault="00384740" w:rsidP="007861A4">
      <w:pPr>
        <w:spacing w:after="0" w:line="240" w:lineRule="auto"/>
      </w:pPr>
      <w:r>
        <w:separator/>
      </w:r>
    </w:p>
  </w:footnote>
  <w:footnote w:type="continuationSeparator" w:id="0">
    <w:p w:rsidR="00384740" w:rsidRDefault="00384740" w:rsidP="00786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ED"/>
    <w:rsid w:val="001314D2"/>
    <w:rsid w:val="00253513"/>
    <w:rsid w:val="003400CC"/>
    <w:rsid w:val="00384740"/>
    <w:rsid w:val="003D090C"/>
    <w:rsid w:val="003D4B73"/>
    <w:rsid w:val="004011ED"/>
    <w:rsid w:val="005A0FEE"/>
    <w:rsid w:val="00602476"/>
    <w:rsid w:val="006125F0"/>
    <w:rsid w:val="00647ADB"/>
    <w:rsid w:val="00657D47"/>
    <w:rsid w:val="007861A4"/>
    <w:rsid w:val="0080642F"/>
    <w:rsid w:val="008A26AC"/>
    <w:rsid w:val="00995906"/>
    <w:rsid w:val="00A3177C"/>
    <w:rsid w:val="00A641E7"/>
    <w:rsid w:val="00B12FCC"/>
    <w:rsid w:val="00B93CF3"/>
    <w:rsid w:val="00C271A3"/>
    <w:rsid w:val="00C326B9"/>
    <w:rsid w:val="00C369BF"/>
    <w:rsid w:val="00D62346"/>
    <w:rsid w:val="00D83FB8"/>
    <w:rsid w:val="00E46428"/>
    <w:rsid w:val="00E93F65"/>
    <w:rsid w:val="00EC6644"/>
    <w:rsid w:val="00F14621"/>
    <w:rsid w:val="00F26D2E"/>
    <w:rsid w:val="00FE6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styleId="NormalWeb">
    <w:name w:val="Normal (Web)"/>
    <w:basedOn w:val="Normal"/>
    <w:uiPriority w:val="99"/>
    <w:semiHidden/>
    <w:unhideWhenUsed/>
    <w:rsid w:val="004011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61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61A4"/>
  </w:style>
  <w:style w:type="paragraph" w:styleId="Footer">
    <w:name w:val="footer"/>
    <w:basedOn w:val="Normal"/>
    <w:link w:val="FooterChar"/>
    <w:uiPriority w:val="99"/>
    <w:unhideWhenUsed/>
    <w:rsid w:val="00786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styleId="NormalWeb">
    <w:name w:val="Normal (Web)"/>
    <w:basedOn w:val="Normal"/>
    <w:uiPriority w:val="99"/>
    <w:semiHidden/>
    <w:unhideWhenUsed/>
    <w:rsid w:val="004011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61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61A4"/>
  </w:style>
  <w:style w:type="paragraph" w:styleId="Footer">
    <w:name w:val="footer"/>
    <w:basedOn w:val="Normal"/>
    <w:link w:val="FooterChar"/>
    <w:uiPriority w:val="99"/>
    <w:unhideWhenUsed/>
    <w:rsid w:val="00786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5514">
      <w:bodyDiv w:val="1"/>
      <w:marLeft w:val="0"/>
      <w:marRight w:val="0"/>
      <w:marTop w:val="0"/>
      <w:marBottom w:val="0"/>
      <w:divBdr>
        <w:top w:val="none" w:sz="0" w:space="0" w:color="auto"/>
        <w:left w:val="none" w:sz="0" w:space="0" w:color="auto"/>
        <w:bottom w:val="none" w:sz="0" w:space="0" w:color="auto"/>
        <w:right w:val="none" w:sz="0" w:space="0" w:color="auto"/>
      </w:divBdr>
      <w:divsChild>
        <w:div w:id="189897615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8</cp:revision>
  <dcterms:created xsi:type="dcterms:W3CDTF">2019-07-30T08:12:00Z</dcterms:created>
  <dcterms:modified xsi:type="dcterms:W3CDTF">2019-07-30T08:29:00Z</dcterms:modified>
</cp:coreProperties>
</file>